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A1A0F" w14:textId="04E26B5C" w:rsidR="00E32381" w:rsidRPr="00C500C4" w:rsidRDefault="00E32381" w:rsidP="00E32381">
      <w:pPr>
        <w:jc w:val="center"/>
        <w:rPr>
          <w:b/>
          <w:bCs/>
          <w:sz w:val="72"/>
          <w:szCs w:val="72"/>
        </w:rPr>
      </w:pPr>
      <w:r w:rsidRPr="00C500C4">
        <w:rPr>
          <w:b/>
          <w:bCs/>
          <w:sz w:val="72"/>
          <w:szCs w:val="72"/>
        </w:rPr>
        <w:t>Het perifere infuus</w:t>
      </w:r>
    </w:p>
    <w:p w14:paraId="598EAC35" w14:textId="1A5F0CFD" w:rsidR="00EE1C53" w:rsidRPr="00C500C4" w:rsidRDefault="00E32381" w:rsidP="00E32381">
      <w:pPr>
        <w:jc w:val="center"/>
        <w:rPr>
          <w:b/>
          <w:bCs/>
          <w:sz w:val="72"/>
          <w:szCs w:val="72"/>
        </w:rPr>
      </w:pPr>
      <w:r w:rsidRPr="00C500C4">
        <w:rPr>
          <w:b/>
          <w:bCs/>
          <w:sz w:val="72"/>
          <w:szCs w:val="72"/>
        </w:rPr>
        <w:t xml:space="preserve">en de locatie </w:t>
      </w:r>
    </w:p>
    <w:p w14:paraId="3706AC33" w14:textId="1608FA5F" w:rsidR="00E32381" w:rsidRDefault="00E32381" w:rsidP="00E32381">
      <w:pPr>
        <w:jc w:val="center"/>
        <w:rPr>
          <w:sz w:val="72"/>
          <w:szCs w:val="72"/>
        </w:rPr>
      </w:pPr>
    </w:p>
    <w:p w14:paraId="7179B9D1" w14:textId="55949641" w:rsidR="00E32381" w:rsidRDefault="00E32381" w:rsidP="00E32381">
      <w:pPr>
        <w:jc w:val="center"/>
        <w:rPr>
          <w:sz w:val="72"/>
          <w:szCs w:val="72"/>
        </w:rPr>
      </w:pPr>
      <w:r>
        <w:rPr>
          <w:noProof/>
          <w:sz w:val="72"/>
          <w:szCs w:val="72"/>
        </w:rPr>
        <w:drawing>
          <wp:inline distT="0" distB="0" distL="0" distR="0" wp14:anchorId="2173FD21" wp14:editId="475CFE4C">
            <wp:extent cx="4927600" cy="330200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0033" cy="3310331"/>
                    </a:xfrm>
                    <a:prstGeom prst="rect">
                      <a:avLst/>
                    </a:prstGeom>
                    <a:noFill/>
                  </pic:spPr>
                </pic:pic>
              </a:graphicData>
            </a:graphic>
          </wp:inline>
        </w:drawing>
      </w:r>
    </w:p>
    <w:p w14:paraId="405523FD" w14:textId="642B7A58" w:rsidR="00E32381" w:rsidRDefault="00E32381" w:rsidP="00E32381">
      <w:pPr>
        <w:jc w:val="center"/>
        <w:rPr>
          <w:sz w:val="72"/>
          <w:szCs w:val="72"/>
        </w:rPr>
      </w:pPr>
    </w:p>
    <w:p w14:paraId="730164F2" w14:textId="178A9619" w:rsidR="00E32381" w:rsidRDefault="00E32381" w:rsidP="00E32381">
      <w:pPr>
        <w:jc w:val="center"/>
        <w:rPr>
          <w:sz w:val="72"/>
          <w:szCs w:val="72"/>
        </w:rPr>
      </w:pPr>
    </w:p>
    <w:p w14:paraId="3AACEC10" w14:textId="16E8F762" w:rsidR="00E32381" w:rsidRDefault="00E32381" w:rsidP="00E32381">
      <w:pPr>
        <w:jc w:val="center"/>
        <w:rPr>
          <w:sz w:val="72"/>
          <w:szCs w:val="72"/>
        </w:rPr>
      </w:pPr>
    </w:p>
    <w:p w14:paraId="02672EB7" w14:textId="77777777" w:rsidR="00E32381" w:rsidRDefault="00E32381" w:rsidP="00E32381">
      <w:pPr>
        <w:jc w:val="center"/>
        <w:rPr>
          <w:sz w:val="72"/>
          <w:szCs w:val="72"/>
        </w:rPr>
      </w:pPr>
    </w:p>
    <w:p w14:paraId="72B5E5B4" w14:textId="75ECF551" w:rsidR="00E32381" w:rsidRPr="00C500C4" w:rsidRDefault="00E32381" w:rsidP="00E32381">
      <w:pPr>
        <w:jc w:val="center"/>
        <w:rPr>
          <w:b/>
          <w:bCs/>
        </w:rPr>
      </w:pPr>
      <w:r w:rsidRPr="00C500C4">
        <w:rPr>
          <w:b/>
          <w:bCs/>
        </w:rPr>
        <w:t>Emily van Asseldonk</w:t>
      </w:r>
    </w:p>
    <w:p w14:paraId="10B2C443" w14:textId="3F57439C" w:rsidR="00E32381" w:rsidRPr="00C500C4" w:rsidRDefault="00E32381" w:rsidP="002B6112">
      <w:pPr>
        <w:jc w:val="center"/>
        <w:rPr>
          <w:b/>
          <w:bCs/>
        </w:rPr>
      </w:pPr>
      <w:r w:rsidRPr="00C500C4">
        <w:rPr>
          <w:b/>
          <w:bCs/>
        </w:rPr>
        <w:t>AM 09-2020</w:t>
      </w:r>
    </w:p>
    <w:p w14:paraId="0052C33D" w14:textId="6CC7746B" w:rsidR="006E7A47" w:rsidRPr="00AC4F0F" w:rsidRDefault="004D225C" w:rsidP="00E32381">
      <w:pPr>
        <w:rPr>
          <w:b/>
          <w:bCs/>
          <w:sz w:val="28"/>
          <w:szCs w:val="28"/>
        </w:rPr>
      </w:pPr>
      <w:r w:rsidRPr="00AC4F0F">
        <w:rPr>
          <w:b/>
          <w:bCs/>
          <w:sz w:val="28"/>
          <w:szCs w:val="28"/>
        </w:rPr>
        <w:lastRenderedPageBreak/>
        <w:t>Samenvatting</w:t>
      </w:r>
    </w:p>
    <w:p w14:paraId="3B991355" w14:textId="32CF7E6A" w:rsidR="00EE1E71" w:rsidRDefault="006A4D72" w:rsidP="00A57E9D">
      <w:r>
        <w:t xml:space="preserve">In een ziekenhuis krijgen meer dan 80% van de patiënten een infuus geprikt. </w:t>
      </w:r>
      <w:r w:rsidR="00012B78">
        <w:t>Complicaties van zo’n infuus kun</w:t>
      </w:r>
      <w:r w:rsidR="00942DCB">
        <w:t>nen zijn: flebitis, een verstopt infuus, dislocatie, e.d.</w:t>
      </w:r>
      <w:r w:rsidR="001B3BB3">
        <w:t xml:space="preserve"> </w:t>
      </w:r>
      <w:proofErr w:type="spellStart"/>
      <w:r w:rsidR="001B3BB3" w:rsidRPr="00F47001">
        <w:t>Pedreira</w:t>
      </w:r>
      <w:proofErr w:type="spellEnd"/>
      <w:r w:rsidR="001B3BB3" w:rsidRPr="00F47001">
        <w:t xml:space="preserve"> M.L.G.  et al. </w:t>
      </w:r>
      <w:r w:rsidR="001B3BB3">
        <w:t>(</w:t>
      </w:r>
      <w:r w:rsidR="001B3BB3" w:rsidRPr="00F47001">
        <w:t>2022</w:t>
      </w:r>
      <w:r w:rsidR="001B3BB3">
        <w:t>)</w:t>
      </w:r>
    </w:p>
    <w:p w14:paraId="7627E690" w14:textId="3307D61F" w:rsidR="003403B2" w:rsidRDefault="00810E20" w:rsidP="00A57E9D">
      <w:r>
        <w:t>Deze complicaties</w:t>
      </w:r>
      <w:r w:rsidR="00CD4C1B">
        <w:t xml:space="preserve"> </w:t>
      </w:r>
      <w:r w:rsidR="00DA6EA0">
        <w:t xml:space="preserve">kunnen verschillende gevolgen hebben, zoals een langere ligduur, meer pijn, meer medicatie en duurdere zorg. </w:t>
      </w:r>
      <w:r w:rsidR="009902F4">
        <w:t>H</w:t>
      </w:r>
      <w:r w:rsidR="001B3BB3">
        <w:t xml:space="preserve">et onderzoek van </w:t>
      </w:r>
      <w:proofErr w:type="spellStart"/>
      <w:r w:rsidR="001B3BB3" w:rsidRPr="00D45EB6">
        <w:t>Anand</w:t>
      </w:r>
      <w:proofErr w:type="spellEnd"/>
      <w:r w:rsidR="001B3BB3" w:rsidRPr="00D45EB6">
        <w:t xml:space="preserve"> L. et al. (2020) </w:t>
      </w:r>
      <w:r w:rsidR="009902F4">
        <w:t>beschrijft</w:t>
      </w:r>
      <w:r w:rsidR="001B3BB3">
        <w:t xml:space="preserve"> dat wereldwijd de range van complicaties bij een infuus tussen 2,5% en 70% zit.</w:t>
      </w:r>
      <w:r w:rsidR="000F3678">
        <w:t xml:space="preserve"> Het Anna ziekenhuis is hier geen </w:t>
      </w:r>
      <w:r w:rsidR="00F1559B">
        <w:t>uitzondering op</w:t>
      </w:r>
      <w:r w:rsidR="009902F4">
        <w:t>, wat de wens dit te onderzoeken heeft voortgebracht met als doel het zoveel mogelijk voorkomen van complicaties bij en na een infuus. Uitwerking hiervan is beschreven</w:t>
      </w:r>
      <w:r w:rsidR="00BB4458">
        <w:t xml:space="preserve"> in de CAT, </w:t>
      </w:r>
      <w:r w:rsidR="009902F4">
        <w:t>toegevoegd in de bijlage</w:t>
      </w:r>
      <w:r w:rsidR="00BB4458">
        <w:t xml:space="preserve">. </w:t>
      </w:r>
    </w:p>
    <w:p w14:paraId="406EE62B" w14:textId="5FBDC1E8" w:rsidR="00CE58CB" w:rsidRDefault="00CE58CB" w:rsidP="00CE58CB">
      <w:r>
        <w:t xml:space="preserve">In </w:t>
      </w:r>
      <w:r w:rsidR="00955732">
        <w:t>de</w:t>
      </w:r>
      <w:r>
        <w:t xml:space="preserve"> CAT staat beschreven dat complicaties na een infuus kunnen ontstaan als deze geprikt is in een beweeglijk gebied. </w:t>
      </w:r>
    </w:p>
    <w:p w14:paraId="7C9B7CEB" w14:textId="77777777" w:rsidR="00CE58CB" w:rsidRDefault="00CE58CB" w:rsidP="00E32381"/>
    <w:p w14:paraId="558B7F00" w14:textId="74143BEE" w:rsidR="006E7A47" w:rsidRPr="00AC4F0F" w:rsidRDefault="006E7A47" w:rsidP="00E32381">
      <w:pPr>
        <w:rPr>
          <w:b/>
          <w:bCs/>
        </w:rPr>
      </w:pPr>
      <w:r w:rsidRPr="00AC4F0F">
        <w:rPr>
          <w:b/>
          <w:bCs/>
        </w:rPr>
        <w:t>Stelling</w:t>
      </w:r>
    </w:p>
    <w:p w14:paraId="4942D164" w14:textId="77777777" w:rsidR="00CE58CB" w:rsidRDefault="00CE58CB" w:rsidP="00CE58CB">
      <w:r>
        <w:t>Alleen patiënten met een perifeer infuus geplaatst in de onderarm krijgen goede zorg.</w:t>
      </w:r>
    </w:p>
    <w:p w14:paraId="474BFD57" w14:textId="77777777" w:rsidR="00CE58CB" w:rsidRDefault="00CE58CB" w:rsidP="00E32381"/>
    <w:p w14:paraId="2B94C90D" w14:textId="65BFC050" w:rsidR="006E7A47" w:rsidRPr="00AC4F0F" w:rsidRDefault="008B359A" w:rsidP="00E32381">
      <w:pPr>
        <w:rPr>
          <w:b/>
          <w:bCs/>
        </w:rPr>
      </w:pPr>
      <w:r w:rsidRPr="00AC4F0F">
        <w:rPr>
          <w:b/>
          <w:bCs/>
        </w:rPr>
        <w:t>C</w:t>
      </w:r>
      <w:r w:rsidR="006E7A47" w:rsidRPr="00AC4F0F">
        <w:rPr>
          <w:b/>
          <w:bCs/>
        </w:rPr>
        <w:t>onclusie</w:t>
      </w:r>
    </w:p>
    <w:p w14:paraId="73A973ED" w14:textId="5883052A" w:rsidR="009902F4" w:rsidRDefault="009902F4" w:rsidP="00E32381">
      <w:r>
        <w:t xml:space="preserve">Alleen patiënten waarbij een perifeer infuus in de onderarm is geplaatst krijgen goede zorg. </w:t>
      </w:r>
      <w:r>
        <w:t xml:space="preserve">Dit gebied is niet beweeglijk, waardoor irritatie van het bloedvat, dislocatie en occlusie voorkomen kunnen worden. Het comfort van een patiënt wordt aanzienlijk verbeterd. Behandelingen hoeven niet uitgesteld te worden en patiënten voelen zich beter. </w:t>
      </w:r>
    </w:p>
    <w:p w14:paraId="4B6E5352" w14:textId="77777777" w:rsidR="004D225C" w:rsidRDefault="004D225C" w:rsidP="00E32381"/>
    <w:p w14:paraId="480E57C8" w14:textId="77777777" w:rsidR="004D225C" w:rsidRDefault="004D225C" w:rsidP="00E32381"/>
    <w:p w14:paraId="6751B311" w14:textId="77777777" w:rsidR="004D225C" w:rsidRDefault="004D225C" w:rsidP="00E32381"/>
    <w:p w14:paraId="3740F6AD" w14:textId="77777777" w:rsidR="004D225C" w:rsidRDefault="004D225C" w:rsidP="00E32381"/>
    <w:p w14:paraId="1A3211C5" w14:textId="77777777" w:rsidR="004D225C" w:rsidRDefault="004D225C" w:rsidP="00E32381"/>
    <w:p w14:paraId="7535FFFA" w14:textId="77777777" w:rsidR="004D225C" w:rsidRDefault="004D225C" w:rsidP="00E32381"/>
    <w:p w14:paraId="1B769AD0" w14:textId="77777777" w:rsidR="004D225C" w:rsidRDefault="004D225C" w:rsidP="00E32381"/>
    <w:p w14:paraId="075E6AF7" w14:textId="77777777" w:rsidR="004D225C" w:rsidRDefault="004D225C" w:rsidP="00E32381"/>
    <w:p w14:paraId="72A8814A" w14:textId="77777777" w:rsidR="004D225C" w:rsidRDefault="004D225C" w:rsidP="00E32381"/>
    <w:p w14:paraId="33DB951F" w14:textId="77777777" w:rsidR="004D225C" w:rsidRDefault="004D225C" w:rsidP="00E32381"/>
    <w:p w14:paraId="063393B4" w14:textId="77777777" w:rsidR="004D225C" w:rsidRDefault="004D225C" w:rsidP="00E32381"/>
    <w:p w14:paraId="79956F4B" w14:textId="77777777" w:rsidR="004D225C" w:rsidRDefault="004D225C" w:rsidP="00E32381"/>
    <w:p w14:paraId="25CB82E7" w14:textId="77777777" w:rsidR="004D225C" w:rsidRDefault="004D225C" w:rsidP="00E32381"/>
    <w:p w14:paraId="539344A1" w14:textId="77777777" w:rsidR="00AC4F0F" w:rsidRDefault="00AC4F0F" w:rsidP="00E32381"/>
    <w:p w14:paraId="24C379A7" w14:textId="54C6395B" w:rsidR="00E32381" w:rsidRPr="00AC4F0F" w:rsidRDefault="00E32381" w:rsidP="00E32381">
      <w:pPr>
        <w:rPr>
          <w:b/>
          <w:bCs/>
          <w:sz w:val="28"/>
          <w:szCs w:val="28"/>
        </w:rPr>
      </w:pPr>
      <w:r w:rsidRPr="00AC4F0F">
        <w:rPr>
          <w:b/>
          <w:bCs/>
          <w:sz w:val="28"/>
          <w:szCs w:val="28"/>
        </w:rPr>
        <w:lastRenderedPageBreak/>
        <w:t>Inhoud</w:t>
      </w:r>
      <w:r w:rsidR="002B6112" w:rsidRPr="00AC4F0F">
        <w:rPr>
          <w:b/>
          <w:bCs/>
          <w:sz w:val="28"/>
          <w:szCs w:val="28"/>
        </w:rPr>
        <w:t>sopgave</w:t>
      </w:r>
    </w:p>
    <w:p w14:paraId="56F0516F" w14:textId="468354E5" w:rsidR="00A863AC" w:rsidRDefault="00A863AC" w:rsidP="00E32381">
      <w:r>
        <w:t>Inleiding en stelling:</w:t>
      </w:r>
      <w:r>
        <w:tab/>
      </w:r>
      <w:r>
        <w:tab/>
      </w:r>
      <w:r>
        <w:tab/>
      </w:r>
      <w:r>
        <w:tab/>
      </w:r>
      <w:r>
        <w:tab/>
      </w:r>
      <w:r>
        <w:tab/>
        <w:t>blz. 4</w:t>
      </w:r>
    </w:p>
    <w:p w14:paraId="375CB939" w14:textId="4EA44A0C" w:rsidR="00A863AC" w:rsidRDefault="00A863AC" w:rsidP="00E32381">
      <w:r>
        <w:t>Argumentatie:</w:t>
      </w:r>
      <w:r>
        <w:tab/>
      </w:r>
      <w:r>
        <w:tab/>
      </w:r>
      <w:r>
        <w:tab/>
      </w:r>
      <w:r>
        <w:tab/>
      </w:r>
      <w:r>
        <w:tab/>
      </w:r>
      <w:r>
        <w:tab/>
      </w:r>
      <w:r>
        <w:tab/>
        <w:t>blz. 5</w:t>
      </w:r>
    </w:p>
    <w:p w14:paraId="0FB9820F" w14:textId="16339B1B" w:rsidR="00A863AC" w:rsidRDefault="003A4575" w:rsidP="00E32381">
      <w:r>
        <w:t>C</w:t>
      </w:r>
      <w:r w:rsidR="00A863AC">
        <w:t>onclusie</w:t>
      </w:r>
      <w:r>
        <w:t>:</w:t>
      </w:r>
      <w:r>
        <w:tab/>
      </w:r>
      <w:r>
        <w:tab/>
      </w:r>
      <w:r>
        <w:tab/>
      </w:r>
      <w:r>
        <w:tab/>
      </w:r>
      <w:r>
        <w:tab/>
      </w:r>
      <w:r>
        <w:tab/>
      </w:r>
      <w:r>
        <w:tab/>
        <w:t>blz. 7</w:t>
      </w:r>
    </w:p>
    <w:p w14:paraId="54D227C2" w14:textId="727468D9" w:rsidR="00F066D0" w:rsidRDefault="00F066D0" w:rsidP="00E32381">
      <w:r>
        <w:t>Bronvermelding:</w:t>
      </w:r>
      <w:r>
        <w:tab/>
      </w:r>
      <w:r>
        <w:tab/>
      </w:r>
      <w:r>
        <w:tab/>
      </w:r>
      <w:r>
        <w:tab/>
      </w:r>
      <w:r>
        <w:tab/>
      </w:r>
      <w:r>
        <w:tab/>
        <w:t>blz. 8</w:t>
      </w:r>
    </w:p>
    <w:p w14:paraId="628568E6" w14:textId="77777777" w:rsidR="00C500C4" w:rsidRDefault="003D6199" w:rsidP="00E32381">
      <w:r>
        <w:t>Bijlagen:</w:t>
      </w:r>
      <w:r>
        <w:tab/>
      </w:r>
    </w:p>
    <w:p w14:paraId="56910B01" w14:textId="77777777" w:rsidR="00C500C4" w:rsidRDefault="00C500C4" w:rsidP="00E32381">
      <w:r>
        <w:tab/>
        <w:t>Instemming praktijk inleiding:</w:t>
      </w:r>
      <w:r>
        <w:tab/>
      </w:r>
      <w:r>
        <w:tab/>
      </w:r>
      <w:r>
        <w:tab/>
      </w:r>
      <w:r>
        <w:tab/>
        <w:t>blz. 9</w:t>
      </w:r>
    </w:p>
    <w:p w14:paraId="0B178C39" w14:textId="77777777" w:rsidR="00C500C4" w:rsidRDefault="00C500C4" w:rsidP="00E32381">
      <w:r>
        <w:tab/>
        <w:t>Instemming praktijk betoog:</w:t>
      </w:r>
      <w:r>
        <w:tab/>
      </w:r>
      <w:r>
        <w:tab/>
      </w:r>
      <w:r>
        <w:tab/>
      </w:r>
      <w:r>
        <w:tab/>
        <w:t>blz. 10</w:t>
      </w:r>
    </w:p>
    <w:p w14:paraId="183EA7A7" w14:textId="77777777" w:rsidR="00C500C4" w:rsidRDefault="00C500C4" w:rsidP="00E32381">
      <w:r>
        <w:tab/>
        <w:t>Argumentatiestructuur:</w:t>
      </w:r>
      <w:r>
        <w:tab/>
      </w:r>
      <w:r>
        <w:tab/>
      </w:r>
      <w:r>
        <w:tab/>
      </w:r>
      <w:r>
        <w:tab/>
      </w:r>
      <w:r>
        <w:tab/>
        <w:t>blz. 11</w:t>
      </w:r>
    </w:p>
    <w:p w14:paraId="46D6CF25" w14:textId="33A7C634" w:rsidR="002B6112" w:rsidRDefault="00C500C4" w:rsidP="00E32381">
      <w:r>
        <w:tab/>
        <w:t>CAT:</w:t>
      </w:r>
      <w:r>
        <w:tab/>
      </w:r>
      <w:r>
        <w:tab/>
      </w:r>
      <w:r>
        <w:tab/>
      </w:r>
      <w:r>
        <w:tab/>
      </w:r>
      <w:r>
        <w:tab/>
      </w:r>
      <w:r>
        <w:tab/>
      </w:r>
      <w:r>
        <w:tab/>
        <w:t>blz. 12</w:t>
      </w:r>
      <w:r w:rsidR="003D6199">
        <w:tab/>
      </w:r>
      <w:r w:rsidR="003D6199">
        <w:tab/>
      </w:r>
      <w:r w:rsidR="003D6199">
        <w:tab/>
      </w:r>
      <w:r w:rsidR="003D6199">
        <w:tab/>
      </w:r>
      <w:r w:rsidR="003D6199">
        <w:tab/>
      </w:r>
      <w:r w:rsidR="003D6199">
        <w:tab/>
      </w:r>
    </w:p>
    <w:p w14:paraId="53034B08" w14:textId="406265F8" w:rsidR="002B6112" w:rsidRDefault="002B6112" w:rsidP="00E32381"/>
    <w:p w14:paraId="19EEC2CC" w14:textId="77B3CE91" w:rsidR="002B6112" w:rsidRDefault="002B6112" w:rsidP="00E32381"/>
    <w:p w14:paraId="4808954C" w14:textId="0C5471EF" w:rsidR="002B6112" w:rsidRDefault="002B6112" w:rsidP="00E32381"/>
    <w:p w14:paraId="1EA391D4" w14:textId="041E27BE" w:rsidR="002B6112" w:rsidRDefault="002B6112" w:rsidP="00E32381"/>
    <w:p w14:paraId="13E76092" w14:textId="2E706B86" w:rsidR="002B6112" w:rsidRDefault="002B6112" w:rsidP="00E32381"/>
    <w:p w14:paraId="29D9CD25" w14:textId="239FD9A3" w:rsidR="002B6112" w:rsidRDefault="002B6112" w:rsidP="00E32381"/>
    <w:p w14:paraId="466D09D9" w14:textId="601F962F" w:rsidR="002B6112" w:rsidRDefault="002B6112" w:rsidP="00E32381"/>
    <w:p w14:paraId="36D16670" w14:textId="1A53969B" w:rsidR="002B6112" w:rsidRDefault="002B6112" w:rsidP="00E32381"/>
    <w:p w14:paraId="13C56977" w14:textId="176BB3B4" w:rsidR="002B6112" w:rsidRDefault="002B6112" w:rsidP="00E32381"/>
    <w:p w14:paraId="19D9C015" w14:textId="51AAA83D" w:rsidR="002B6112" w:rsidRDefault="002B6112" w:rsidP="00E32381"/>
    <w:p w14:paraId="1B05185C" w14:textId="2D843FFD" w:rsidR="002B6112" w:rsidRDefault="002B6112" w:rsidP="00E32381"/>
    <w:p w14:paraId="45979A16" w14:textId="63FF1B47" w:rsidR="002B6112" w:rsidRDefault="002B6112" w:rsidP="00E32381"/>
    <w:p w14:paraId="4CC6521A" w14:textId="6F488B14" w:rsidR="002B6112" w:rsidRDefault="002B6112" w:rsidP="00E32381"/>
    <w:p w14:paraId="4D0C8416" w14:textId="743429B7" w:rsidR="002B6112" w:rsidRDefault="002B6112" w:rsidP="00E32381"/>
    <w:p w14:paraId="0BF6D80F" w14:textId="0B63C54D" w:rsidR="002B6112" w:rsidRDefault="002B6112" w:rsidP="00E32381"/>
    <w:p w14:paraId="0D94E0E2" w14:textId="77777777" w:rsidR="002B6112" w:rsidRDefault="002B6112" w:rsidP="00E32381"/>
    <w:p w14:paraId="181E0B62" w14:textId="77777777" w:rsidR="008F6D63" w:rsidRDefault="008F6D63" w:rsidP="00E32381"/>
    <w:p w14:paraId="099AF121" w14:textId="77777777" w:rsidR="00AC4F0F" w:rsidRDefault="00AC4F0F" w:rsidP="00E32381"/>
    <w:p w14:paraId="165F72C2" w14:textId="77777777" w:rsidR="0036296B" w:rsidRDefault="0036296B" w:rsidP="00E32381"/>
    <w:p w14:paraId="46512BCC" w14:textId="77777777" w:rsidR="0036296B" w:rsidRDefault="0036296B" w:rsidP="00E32381"/>
    <w:p w14:paraId="74A81260" w14:textId="2B32859D" w:rsidR="008F6D63" w:rsidRPr="00CB5BDB" w:rsidRDefault="00E32381" w:rsidP="00E32381">
      <w:pPr>
        <w:rPr>
          <w:b/>
          <w:bCs/>
          <w:sz w:val="28"/>
          <w:szCs w:val="28"/>
        </w:rPr>
      </w:pPr>
      <w:r w:rsidRPr="00AC4F0F">
        <w:rPr>
          <w:b/>
          <w:bCs/>
          <w:sz w:val="28"/>
          <w:szCs w:val="28"/>
        </w:rPr>
        <w:lastRenderedPageBreak/>
        <w:t>Inleiding en stelling</w:t>
      </w:r>
    </w:p>
    <w:p w14:paraId="672F0C53" w14:textId="25312C6C" w:rsidR="00E32381" w:rsidRPr="00AC4F0F" w:rsidRDefault="00E32381" w:rsidP="00E32381">
      <w:pPr>
        <w:rPr>
          <w:b/>
          <w:bCs/>
        </w:rPr>
      </w:pPr>
      <w:r w:rsidRPr="00AC4F0F">
        <w:rPr>
          <w:b/>
          <w:bCs/>
        </w:rPr>
        <w:t>Aanleiding</w:t>
      </w:r>
    </w:p>
    <w:p w14:paraId="6A81FBEE" w14:textId="24877309" w:rsidR="00E32381" w:rsidRDefault="009902F4" w:rsidP="00E32381">
      <w:r>
        <w:t>Ook i</w:t>
      </w:r>
      <w:r w:rsidR="00E32381">
        <w:t xml:space="preserve">n het Anna ziekenhuis in Geldrop worden infusen </w:t>
      </w:r>
      <w:r>
        <w:t xml:space="preserve">bij patiënten </w:t>
      </w:r>
      <w:r w:rsidR="00E32381">
        <w:t xml:space="preserve">geprikt. Op de operatiekamer wordt er voornamelijk </w:t>
      </w:r>
      <w:r w:rsidR="00F47001">
        <w:t xml:space="preserve">van distaal naar proximaal gekeken voor het infuus. Hierdoor wordt er eerst op de hand gekeken, waardoor er op de hand het vaakst een infuus geprikt wordt. Dit is klassiek verpleegkundig gedrag, wat wereldwijd wordt toegepast. </w:t>
      </w:r>
      <w:proofErr w:type="spellStart"/>
      <w:r w:rsidR="00F47001" w:rsidRPr="00F47001">
        <w:t>Pedreira</w:t>
      </w:r>
      <w:proofErr w:type="spellEnd"/>
      <w:r w:rsidR="00F47001" w:rsidRPr="00F47001">
        <w:t xml:space="preserve"> M.L.G.  et al. </w:t>
      </w:r>
      <w:r w:rsidR="00EB6A8E">
        <w:t>(</w:t>
      </w:r>
      <w:r w:rsidR="00F47001" w:rsidRPr="00F47001">
        <w:t>2022)</w:t>
      </w:r>
    </w:p>
    <w:p w14:paraId="64954B21" w14:textId="77777777" w:rsidR="00493F4E" w:rsidRDefault="00493F4E" w:rsidP="00E32381"/>
    <w:p w14:paraId="4094DC8D" w14:textId="5F318138" w:rsidR="00493F4E" w:rsidRPr="00AC4F0F" w:rsidRDefault="00493F4E" w:rsidP="00E32381">
      <w:pPr>
        <w:rPr>
          <w:b/>
          <w:bCs/>
        </w:rPr>
      </w:pPr>
      <w:r w:rsidRPr="00AC4F0F">
        <w:rPr>
          <w:b/>
          <w:bCs/>
        </w:rPr>
        <w:t>Probleem</w:t>
      </w:r>
    </w:p>
    <w:p w14:paraId="544E041E" w14:textId="50963FA5" w:rsidR="00F47001" w:rsidRDefault="001566F3" w:rsidP="00E32381">
      <w:r>
        <w:t xml:space="preserve">Het prikken van een infuus is een </w:t>
      </w:r>
      <w:r w:rsidR="00F01E4E">
        <w:t>van de meest voorkomende invasieve</w:t>
      </w:r>
      <w:r>
        <w:t xml:space="preserve"> handeling</w:t>
      </w:r>
      <w:r w:rsidR="00F01E4E">
        <w:t>en</w:t>
      </w:r>
      <w:r>
        <w:t xml:space="preserve">. </w:t>
      </w:r>
      <w:r w:rsidR="00C61F38">
        <w:t>M</w:t>
      </w:r>
      <w:r w:rsidR="00A81701">
        <w:t>eer dan 80% van de patiënten in een ziekenhuis krijgen ee</w:t>
      </w:r>
      <w:r w:rsidR="00CD1185">
        <w:t>n</w:t>
      </w:r>
      <w:r w:rsidR="00A81701">
        <w:t xml:space="preserve"> infuus geprikt. </w:t>
      </w:r>
      <w:r w:rsidR="00C61F38">
        <w:t>Bij het prikken van een infuus</w:t>
      </w:r>
      <w:r w:rsidR="00A81701">
        <w:t xml:space="preserve"> zijn er meerdere complicaties mogelijk, </w:t>
      </w:r>
      <w:r w:rsidR="00C61F38">
        <w:t>waaronder</w:t>
      </w:r>
      <w:r w:rsidR="00A81701">
        <w:t xml:space="preserve"> </w:t>
      </w:r>
      <w:r w:rsidR="005119B3">
        <w:t xml:space="preserve">flebitis, </w:t>
      </w:r>
      <w:r w:rsidR="00870C78">
        <w:t xml:space="preserve">een verstopt infuus, </w:t>
      </w:r>
      <w:r w:rsidR="00E7473B">
        <w:t>dislocatie, e.d</w:t>
      </w:r>
      <w:r w:rsidR="00683453">
        <w:t xml:space="preserve">. </w:t>
      </w:r>
      <w:proofErr w:type="spellStart"/>
      <w:r w:rsidR="00F47001" w:rsidRPr="00F47001">
        <w:t>Pedreira</w:t>
      </w:r>
      <w:proofErr w:type="spellEnd"/>
      <w:r w:rsidR="00F47001" w:rsidRPr="00F47001">
        <w:t xml:space="preserve"> M.L.G.  et al. </w:t>
      </w:r>
      <w:r w:rsidR="00EB6A8E">
        <w:t>(</w:t>
      </w:r>
      <w:r w:rsidR="00F47001" w:rsidRPr="00F47001">
        <w:t>2022)</w:t>
      </w:r>
      <w:r w:rsidR="00493F4E">
        <w:t>.</w:t>
      </w:r>
      <w:r w:rsidR="00F47001">
        <w:t xml:space="preserve"> </w:t>
      </w:r>
    </w:p>
    <w:p w14:paraId="53F027C7" w14:textId="42F09997" w:rsidR="00A650A1" w:rsidRDefault="00C61F38" w:rsidP="009278A3">
      <w:r>
        <w:t>In</w:t>
      </w:r>
      <w:r w:rsidR="00493F4E">
        <w:t xml:space="preserve"> een gesprek met een anesthesioloog in het Anna ziekenhuis </w:t>
      </w:r>
      <w:r>
        <w:t>komt naar voren</w:t>
      </w:r>
      <w:r w:rsidR="00493F4E">
        <w:t xml:space="preserve"> dat flebitis een steeds vaker voorkomend probleem is voor patiënten</w:t>
      </w:r>
      <w:r>
        <w:t xml:space="preserve">. </w:t>
      </w:r>
      <w:r w:rsidR="00493F4E">
        <w:t xml:space="preserve">Het zorgt voor langere ligduur, meer pijn, meer medicatie en duurdere zorg. </w:t>
      </w:r>
      <w:r w:rsidR="00493F4E" w:rsidRPr="00493F4E">
        <w:t>(</w:t>
      </w:r>
      <w:proofErr w:type="spellStart"/>
      <w:r w:rsidR="00493F4E" w:rsidRPr="00493F4E">
        <w:t>K.Vrints</w:t>
      </w:r>
      <w:proofErr w:type="spellEnd"/>
      <w:r w:rsidR="00493F4E" w:rsidRPr="00493F4E">
        <w:t>, persoonlijke communicatie, 05-01-2022)</w:t>
      </w:r>
      <w:r w:rsidR="00681FAE">
        <w:t xml:space="preserve">. </w:t>
      </w:r>
    </w:p>
    <w:p w14:paraId="7EAF6F21" w14:textId="52C4AEB5" w:rsidR="00493F4E" w:rsidRDefault="005F0BC2" w:rsidP="00E32381">
      <w:r>
        <w:t>In</w:t>
      </w:r>
      <w:r w:rsidR="00681FAE">
        <w:t xml:space="preserve"> het onderzoek van </w:t>
      </w:r>
      <w:proofErr w:type="spellStart"/>
      <w:r w:rsidR="00EC1386" w:rsidRPr="00EC1386">
        <w:t>Mandal</w:t>
      </w:r>
      <w:proofErr w:type="spellEnd"/>
      <w:r w:rsidR="00EC1386" w:rsidRPr="00EC1386">
        <w:t xml:space="preserve"> A. &amp; </w:t>
      </w:r>
      <w:proofErr w:type="spellStart"/>
      <w:r w:rsidR="00EC1386" w:rsidRPr="00EC1386">
        <w:t>Raghu</w:t>
      </w:r>
      <w:proofErr w:type="spellEnd"/>
      <w:r w:rsidR="00EC1386" w:rsidRPr="00EC1386">
        <w:t xml:space="preserve"> K. (2019)</w:t>
      </w:r>
      <w:r w:rsidR="00F912CD">
        <w:t xml:space="preserve"> ontwikkelde 31,4% van de patiënten een flebitis. In het onderzoek van </w:t>
      </w:r>
      <w:proofErr w:type="spellStart"/>
      <w:r w:rsidR="009278A3" w:rsidRPr="00D45EB6">
        <w:t>Anand</w:t>
      </w:r>
      <w:proofErr w:type="spellEnd"/>
      <w:r w:rsidR="009278A3" w:rsidRPr="00D45EB6">
        <w:t xml:space="preserve"> L. et al. (2020) </w:t>
      </w:r>
      <w:r w:rsidR="00D45EB6">
        <w:t xml:space="preserve">staat dat wereldwijd </w:t>
      </w:r>
      <w:r w:rsidR="00566549">
        <w:t xml:space="preserve">de range tussen 2,5% en 70% zit. Ook staat hierbij beschreven dat </w:t>
      </w:r>
      <w:r w:rsidR="00AA274D">
        <w:t xml:space="preserve">tot 5% </w:t>
      </w:r>
      <w:r w:rsidR="00A650A1">
        <w:t xml:space="preserve">acceptabel is. Hieruit blijkt dat </w:t>
      </w:r>
      <w:r w:rsidR="00B161D9">
        <w:t>flebitis</w:t>
      </w:r>
      <w:r w:rsidR="00A650A1">
        <w:t xml:space="preserve"> een groot wereldwijd probleem is. </w:t>
      </w:r>
    </w:p>
    <w:p w14:paraId="40B9B901" w14:textId="5027490F" w:rsidR="00493F4E" w:rsidRDefault="00C61F38" w:rsidP="00E32381">
      <w:r>
        <w:t>Vanuit de cijfers en het gesprek constateer ik dat p</w:t>
      </w:r>
      <w:r w:rsidR="00493F4E">
        <w:t>laatsing van het</w:t>
      </w:r>
      <w:r>
        <w:t xml:space="preserve"> perifere</w:t>
      </w:r>
      <w:r w:rsidR="00493F4E">
        <w:t xml:space="preserve"> infuus in de onderarm </w:t>
      </w:r>
      <w:r w:rsidR="00B13DE9">
        <w:t>meerdere complicaties</w:t>
      </w:r>
      <w:r w:rsidR="00493F4E">
        <w:t xml:space="preserve"> </w:t>
      </w:r>
      <w:r>
        <w:t xml:space="preserve">kan </w:t>
      </w:r>
      <w:r w:rsidR="00493F4E">
        <w:t>voorkomen</w:t>
      </w:r>
      <w:r>
        <w:t>,</w:t>
      </w:r>
      <w:r w:rsidR="00493F4E">
        <w:t xml:space="preserve"> doordat er </w:t>
      </w:r>
      <w:r w:rsidR="00B13DE9">
        <w:t>minder</w:t>
      </w:r>
      <w:r w:rsidR="00493F4E">
        <w:t xml:space="preserve"> sprake is van irritatie in het bloedvat door de vele bewegingen. Hierdoor wordt de patiëntenzorg verbeterd. </w:t>
      </w:r>
    </w:p>
    <w:p w14:paraId="38034F55" w14:textId="77777777" w:rsidR="001346E3" w:rsidRDefault="001346E3" w:rsidP="00E32381"/>
    <w:p w14:paraId="73487836" w14:textId="4EE7243C" w:rsidR="00493F4E" w:rsidRPr="00AC4F0F" w:rsidRDefault="00493F4E" w:rsidP="00E32381">
      <w:pPr>
        <w:rPr>
          <w:b/>
          <w:bCs/>
        </w:rPr>
      </w:pPr>
      <w:r w:rsidRPr="00AC4F0F">
        <w:rPr>
          <w:b/>
          <w:bCs/>
        </w:rPr>
        <w:t>Doel</w:t>
      </w:r>
    </w:p>
    <w:p w14:paraId="1DC39517" w14:textId="71DCC3B1" w:rsidR="00493F4E" w:rsidRDefault="00493F4E" w:rsidP="00E32381">
      <w:r>
        <w:t xml:space="preserve">Met behulp van dit betoog wordt </w:t>
      </w:r>
      <w:r w:rsidR="00203E38">
        <w:t>het belang van de plaatsing van het perifere infuus duidelijk gemaakt. De gevonden informatie wordt verwerkt in voor- en tegenargumenten met een verwerping. Met behulp van dit betoog wordt er advies gegeven aan de afdeling anesthesiologie van het Anna ziekenhuis te Geldrop over de plaatsing van het perifere infuus.</w:t>
      </w:r>
    </w:p>
    <w:p w14:paraId="70088224" w14:textId="331BA507" w:rsidR="00493F4E" w:rsidRDefault="00CF605C" w:rsidP="00E32381">
      <w:r>
        <w:rPr>
          <w:noProof/>
        </w:rPr>
        <w:drawing>
          <wp:anchor distT="0" distB="0" distL="114300" distR="114300" simplePos="0" relativeHeight="251658240" behindDoc="0" locked="0" layoutInCell="1" allowOverlap="1" wp14:anchorId="413E7297" wp14:editId="66B2AB8D">
            <wp:simplePos x="0" y="0"/>
            <wp:positionH relativeFrom="column">
              <wp:posOffset>3596005</wp:posOffset>
            </wp:positionH>
            <wp:positionV relativeFrom="paragraph">
              <wp:posOffset>271780</wp:posOffset>
            </wp:positionV>
            <wp:extent cx="2457450" cy="1382315"/>
            <wp:effectExtent l="0" t="0" r="0" b="889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0" cy="1382315"/>
                    </a:xfrm>
                    <a:prstGeom prst="rect">
                      <a:avLst/>
                    </a:prstGeom>
                    <a:noFill/>
                  </pic:spPr>
                </pic:pic>
              </a:graphicData>
            </a:graphic>
          </wp:anchor>
        </w:drawing>
      </w:r>
    </w:p>
    <w:p w14:paraId="3401B9FE" w14:textId="77777777" w:rsidR="001346E3" w:rsidRDefault="001346E3" w:rsidP="001346E3"/>
    <w:p w14:paraId="41491359" w14:textId="77777777" w:rsidR="001346E3" w:rsidRPr="00AC4F0F" w:rsidRDefault="001346E3" w:rsidP="001346E3">
      <w:pPr>
        <w:rPr>
          <w:b/>
          <w:bCs/>
        </w:rPr>
      </w:pPr>
      <w:r w:rsidRPr="00AC4F0F">
        <w:rPr>
          <w:b/>
          <w:bCs/>
        </w:rPr>
        <w:t>Stelling</w:t>
      </w:r>
    </w:p>
    <w:p w14:paraId="499BDB29" w14:textId="2B782183" w:rsidR="001346E3" w:rsidRDefault="001346E3" w:rsidP="001346E3">
      <w:r>
        <w:t>Alleen patiënten met een perifeer infuus geplaatst in de onderarm krijgen goede zorg.</w:t>
      </w:r>
    </w:p>
    <w:p w14:paraId="2C095B55" w14:textId="3E3A8309" w:rsidR="00F47001" w:rsidRDefault="00F47001" w:rsidP="00E32381"/>
    <w:p w14:paraId="65C1BB0C" w14:textId="54319FD6" w:rsidR="00A10107" w:rsidRDefault="00A10107" w:rsidP="00E32381"/>
    <w:p w14:paraId="51063BEA" w14:textId="77777777" w:rsidR="00B161D9" w:rsidRDefault="00B161D9" w:rsidP="00353492"/>
    <w:p w14:paraId="4E9ABA64" w14:textId="77777777" w:rsidR="00CB5BDB" w:rsidRDefault="00CB5BDB" w:rsidP="00353492">
      <w:pPr>
        <w:rPr>
          <w:b/>
          <w:bCs/>
          <w:sz w:val="28"/>
          <w:szCs w:val="28"/>
        </w:rPr>
      </w:pPr>
    </w:p>
    <w:p w14:paraId="171CC71C" w14:textId="4C3CABE1" w:rsidR="00A10107" w:rsidRPr="00AC4F0F" w:rsidRDefault="004B4F32" w:rsidP="00353492">
      <w:pPr>
        <w:rPr>
          <w:b/>
          <w:bCs/>
          <w:sz w:val="28"/>
          <w:szCs w:val="28"/>
        </w:rPr>
      </w:pPr>
      <w:r w:rsidRPr="00AC4F0F">
        <w:rPr>
          <w:b/>
          <w:bCs/>
          <w:sz w:val="28"/>
          <w:szCs w:val="28"/>
        </w:rPr>
        <w:lastRenderedPageBreak/>
        <w:t>Argumentatie</w:t>
      </w:r>
    </w:p>
    <w:p w14:paraId="2C52EC33" w14:textId="2FF729FC" w:rsidR="004B4F32" w:rsidRDefault="004B4F32" w:rsidP="00353492">
      <w:r w:rsidRPr="00AC4F0F">
        <w:rPr>
          <w:b/>
          <w:bCs/>
        </w:rPr>
        <w:t>Voor 1:</w:t>
      </w:r>
      <w:r>
        <w:t xml:space="preserve"> </w:t>
      </w:r>
      <w:r w:rsidR="0077179E" w:rsidRPr="0077179E">
        <w:t xml:space="preserve">Een </w:t>
      </w:r>
      <w:r w:rsidR="000604FD">
        <w:t>infuus</w:t>
      </w:r>
      <w:r w:rsidR="0077179E" w:rsidRPr="0077179E">
        <w:t xml:space="preserve"> geplaatst in de onderarm verminder</w:t>
      </w:r>
      <w:r w:rsidR="0019437B">
        <w:t xml:space="preserve">t </w:t>
      </w:r>
      <w:r w:rsidR="0077179E" w:rsidRPr="0077179E">
        <w:t>de kans op flebitis.</w:t>
      </w:r>
    </w:p>
    <w:p w14:paraId="72C11AE3" w14:textId="7D65CF57" w:rsidR="00056CA5" w:rsidRDefault="00E41DCB" w:rsidP="00353492">
      <w:r>
        <w:t>Uit onderzoek blijkt dat flebitis nog steeds veel voorkomt. In</w:t>
      </w:r>
      <w:r w:rsidR="00D45065">
        <w:t xml:space="preserve"> het onderzoek van </w:t>
      </w:r>
      <w:proofErr w:type="spellStart"/>
      <w:r w:rsidR="009348B2" w:rsidRPr="00102AA5">
        <w:t>Pedreira</w:t>
      </w:r>
      <w:proofErr w:type="spellEnd"/>
      <w:r w:rsidR="009348B2" w:rsidRPr="00102AA5">
        <w:t xml:space="preserve"> M.L.G. et al. </w:t>
      </w:r>
      <w:r w:rsidR="00892DA1">
        <w:t>(</w:t>
      </w:r>
      <w:r w:rsidR="009348B2" w:rsidRPr="00102AA5">
        <w:t>2022</w:t>
      </w:r>
      <w:r w:rsidR="00892DA1">
        <w:t xml:space="preserve">) wordt beschreven dat 6,1% van de patiënten flebitis hebben ontwikkeld na het krijgen van een </w:t>
      </w:r>
      <w:r w:rsidR="000604FD">
        <w:t>infuus</w:t>
      </w:r>
      <w:r w:rsidR="00892DA1">
        <w:t xml:space="preserve"> in de arm. </w:t>
      </w:r>
      <w:r w:rsidR="007063B0">
        <w:t xml:space="preserve">Bij de resultaten staat beschreven dat </w:t>
      </w:r>
      <w:r w:rsidR="009C5F4D">
        <w:t xml:space="preserve">de kans op het ontwikkelen van een flebitis 2,8 keer zo groot is als </w:t>
      </w:r>
      <w:r w:rsidR="000604FD">
        <w:t>het infuus</w:t>
      </w:r>
      <w:r w:rsidR="00CE7BE4">
        <w:t xml:space="preserve"> geplaats is op de handregio. </w:t>
      </w:r>
      <w:r w:rsidR="006A3055">
        <w:t>Dit vanwege de grote beweeglijkheid</w:t>
      </w:r>
      <w:r w:rsidR="00056CA5">
        <w:t xml:space="preserve">, wat de bloedvaten irriteert en waardoor flebitis zich ontwikkelt. </w:t>
      </w:r>
    </w:p>
    <w:p w14:paraId="4BE4984F" w14:textId="15E56333" w:rsidR="005D6F73" w:rsidRDefault="005D6F73" w:rsidP="00353492">
      <w:r>
        <w:t xml:space="preserve">In het onderzoek van </w:t>
      </w:r>
      <w:r w:rsidR="007A3C05" w:rsidRPr="007A3C05">
        <w:t xml:space="preserve">Braga L. M et al. </w:t>
      </w:r>
      <w:r w:rsidR="007A3C05">
        <w:t>(</w:t>
      </w:r>
      <w:r w:rsidR="007A3C05" w:rsidRPr="007A3C05">
        <w:t>2020</w:t>
      </w:r>
      <w:r w:rsidR="007A3C05">
        <w:t xml:space="preserve">) wordt beschreven dat er een significant </w:t>
      </w:r>
      <w:r w:rsidR="00211667">
        <w:t xml:space="preserve">grotere kans is op het ontstaan van flebitis bij een </w:t>
      </w:r>
      <w:r w:rsidR="000604FD">
        <w:t>infuus</w:t>
      </w:r>
      <w:r w:rsidR="00211667">
        <w:t xml:space="preserve"> geplaatst in de </w:t>
      </w:r>
      <w:proofErr w:type="spellStart"/>
      <w:r w:rsidR="00211667">
        <w:t>cubitale</w:t>
      </w:r>
      <w:proofErr w:type="spellEnd"/>
      <w:r w:rsidR="00211667">
        <w:t xml:space="preserve"> </w:t>
      </w:r>
      <w:proofErr w:type="spellStart"/>
      <w:r w:rsidR="00211667">
        <w:t>fossa</w:t>
      </w:r>
      <w:proofErr w:type="spellEnd"/>
      <w:r w:rsidR="00211667">
        <w:t xml:space="preserve"> (</w:t>
      </w:r>
      <w:proofErr w:type="spellStart"/>
      <w:r w:rsidR="00211667">
        <w:t>elleboog</w:t>
      </w:r>
      <w:proofErr w:type="spellEnd"/>
      <w:r w:rsidR="00211667">
        <w:t xml:space="preserve">). </w:t>
      </w:r>
      <w:r w:rsidR="006A3055">
        <w:t xml:space="preserve">De oorzaak hiervan is hetzelfde als beschreven bij het onderzoek van </w:t>
      </w:r>
      <w:proofErr w:type="spellStart"/>
      <w:r w:rsidR="006A3055">
        <w:t>Pedreira</w:t>
      </w:r>
      <w:proofErr w:type="spellEnd"/>
      <w:r w:rsidR="006A3055">
        <w:t xml:space="preserve"> M.L.G</w:t>
      </w:r>
      <w:r w:rsidR="00F921C4">
        <w:t xml:space="preserve">. et al. (2022). </w:t>
      </w:r>
    </w:p>
    <w:p w14:paraId="5EB37BFC" w14:textId="12119981" w:rsidR="00F921C4" w:rsidRDefault="00C61F38" w:rsidP="00353492">
      <w:r>
        <w:t xml:space="preserve">Vanuit deze twee onderzoeken concludeer ik dat de beste optie voor het plaatsen van het infuus een niet beweeglijk gebied is, zoals de onderarm. </w:t>
      </w:r>
    </w:p>
    <w:p w14:paraId="3AD856D7" w14:textId="188851BF" w:rsidR="008F4EAB" w:rsidRDefault="008F4EAB" w:rsidP="00353492"/>
    <w:p w14:paraId="40B4C57B" w14:textId="0933A1B9" w:rsidR="008F4EAB" w:rsidRDefault="008F4EAB" w:rsidP="00353492">
      <w:r w:rsidRPr="00AC4F0F">
        <w:rPr>
          <w:b/>
          <w:bCs/>
        </w:rPr>
        <w:t xml:space="preserve">Tegen 1: </w:t>
      </w:r>
      <w:r w:rsidR="00E27F25">
        <w:t>Naast de plaats van het perifere infuus,</w:t>
      </w:r>
      <w:r w:rsidR="001D3EEA" w:rsidRPr="001D3EEA">
        <w:t xml:space="preserve"> zijn </w:t>
      </w:r>
      <w:r w:rsidR="00E27F25">
        <w:t xml:space="preserve">er </w:t>
      </w:r>
      <w:r w:rsidR="001D3EEA" w:rsidRPr="001D3EEA">
        <w:t>meerdere risicofactoren op het ontstaan van flebitis</w:t>
      </w:r>
      <w:r w:rsidR="00E27F25">
        <w:t>. W</w:t>
      </w:r>
      <w:r w:rsidR="009C34B5">
        <w:t xml:space="preserve">aarbij er een </w:t>
      </w:r>
      <w:r w:rsidR="00E27F25">
        <w:t xml:space="preserve">vaak een nog </w:t>
      </w:r>
      <w:r w:rsidR="009C34B5">
        <w:t xml:space="preserve">grotere kans is om flebitis te ontwikkelen. </w:t>
      </w:r>
    </w:p>
    <w:p w14:paraId="7177615D" w14:textId="379E4692" w:rsidR="00477C2F" w:rsidRDefault="00740B6C" w:rsidP="00353492">
      <w:r>
        <w:t xml:space="preserve">In het onderzoek van </w:t>
      </w:r>
      <w:proofErr w:type="spellStart"/>
      <w:r w:rsidR="00181609">
        <w:t>Pedreira</w:t>
      </w:r>
      <w:proofErr w:type="spellEnd"/>
      <w:r w:rsidR="00181609">
        <w:t xml:space="preserve"> M.L.G. et al. (2022) staat beschreven dat het ontstaan van flebitis </w:t>
      </w:r>
      <w:r w:rsidR="00D71A35">
        <w:t xml:space="preserve">8,3 keer zo groot is </w:t>
      </w:r>
      <w:r w:rsidR="00E27F25">
        <w:t>wanneer een patiënt</w:t>
      </w:r>
      <w:r w:rsidR="00D71A35">
        <w:t xml:space="preserve"> pijn aangeeft </w:t>
      </w:r>
      <w:r w:rsidR="002E2457">
        <w:t xml:space="preserve">aan de insteek plaats. </w:t>
      </w:r>
      <w:r w:rsidR="00E27F25">
        <w:t xml:space="preserve">Daarnaast benoemt dit onderzoek oorzaken als </w:t>
      </w:r>
      <w:r w:rsidR="00B77C34">
        <w:t xml:space="preserve">een familiaire historie van trombose, </w:t>
      </w:r>
      <w:r w:rsidR="00FA790D">
        <w:t xml:space="preserve">het gebruik van bepaalde medicatie door </w:t>
      </w:r>
      <w:r w:rsidR="0060153B">
        <w:t>het infuus</w:t>
      </w:r>
      <w:r w:rsidR="00FA790D">
        <w:t xml:space="preserve"> en </w:t>
      </w:r>
      <w:r w:rsidR="00C50E76">
        <w:t xml:space="preserve">het niet </w:t>
      </w:r>
      <w:proofErr w:type="spellStart"/>
      <w:r w:rsidR="00C50E76">
        <w:t>flushen</w:t>
      </w:r>
      <w:proofErr w:type="spellEnd"/>
      <w:r w:rsidR="00C50E76">
        <w:t xml:space="preserve"> van een venflon</w:t>
      </w:r>
      <w:r w:rsidR="00E27F25">
        <w:t xml:space="preserve"> voor het ontstaan van flebitis</w:t>
      </w:r>
      <w:r w:rsidR="00C50E76">
        <w:t>.</w:t>
      </w:r>
      <w:r w:rsidR="00430B2D">
        <w:t xml:space="preserve"> </w:t>
      </w:r>
      <w:r w:rsidR="00E27F25">
        <w:t xml:space="preserve">Medicatie als </w:t>
      </w:r>
      <w:proofErr w:type="spellStart"/>
      <w:r w:rsidR="00E27F25">
        <w:t>Amoxiciline</w:t>
      </w:r>
      <w:proofErr w:type="spellEnd"/>
      <w:r w:rsidR="00E27F25">
        <w:t xml:space="preserve">/Clavulaanzuur vergroot de kans op flebitis sterk. </w:t>
      </w:r>
    </w:p>
    <w:p w14:paraId="30A7FCF1" w14:textId="53C4E9DC" w:rsidR="00F11DCD" w:rsidRDefault="00C50E76" w:rsidP="00353492">
      <w:r>
        <w:t>De kans op het ontwikkelen van flebitis is met de</w:t>
      </w:r>
      <w:r w:rsidR="00477C2F">
        <w:t xml:space="preserve"> genoemde</w:t>
      </w:r>
      <w:r>
        <w:t xml:space="preserve"> oorzaken groter dan </w:t>
      </w:r>
      <w:r w:rsidR="004F4A99">
        <w:t xml:space="preserve">bij de </w:t>
      </w:r>
      <w:r w:rsidR="00564278">
        <w:t xml:space="preserve">locatie van </w:t>
      </w:r>
      <w:r w:rsidR="0060153B">
        <w:t>het infuus</w:t>
      </w:r>
      <w:r w:rsidR="00564278">
        <w:t xml:space="preserve">. </w:t>
      </w:r>
    </w:p>
    <w:p w14:paraId="7E2FBD1C" w14:textId="77777777" w:rsidR="00F11DCD" w:rsidRDefault="00F11DCD" w:rsidP="00353492"/>
    <w:p w14:paraId="6CF31488" w14:textId="4250B1A4" w:rsidR="00C50E76" w:rsidRDefault="00C50E76" w:rsidP="00353492">
      <w:r w:rsidRPr="00AC4F0F">
        <w:rPr>
          <w:b/>
          <w:bCs/>
        </w:rPr>
        <w:t>Tegen verwerping 1:</w:t>
      </w:r>
      <w:r>
        <w:t xml:space="preserve"> </w:t>
      </w:r>
      <w:r w:rsidR="002A6C50" w:rsidRPr="002A6C50">
        <w:t>Alles wat voorkomen kan worden m</w:t>
      </w:r>
      <w:r w:rsidR="002A6C50">
        <w:t>.</w:t>
      </w:r>
      <w:r w:rsidR="002A6C50" w:rsidRPr="002A6C50">
        <w:t>b</w:t>
      </w:r>
      <w:r w:rsidR="002A6C50">
        <w:t>.</w:t>
      </w:r>
      <w:r w:rsidR="002A6C50" w:rsidRPr="002A6C50">
        <w:t>t</w:t>
      </w:r>
      <w:r w:rsidR="002A6C50">
        <w:t>.</w:t>
      </w:r>
      <w:r w:rsidR="002A6C50" w:rsidRPr="002A6C50">
        <w:t xml:space="preserve"> flebitis is goed</w:t>
      </w:r>
      <w:r w:rsidR="00DA4D56">
        <w:t xml:space="preserve">, waaronder ook de insteekplaats van </w:t>
      </w:r>
      <w:r w:rsidR="0060153B">
        <w:t>het infuus</w:t>
      </w:r>
      <w:r w:rsidR="00DA4D56">
        <w:t xml:space="preserve">. </w:t>
      </w:r>
    </w:p>
    <w:p w14:paraId="582D202C" w14:textId="6A3AEFC7" w:rsidR="009C34B5" w:rsidRDefault="00055631" w:rsidP="00353492">
      <w:r>
        <w:t xml:space="preserve">Het is duidelijk dat er meerdere oorzaken beschreven worden van flebitis. Het is belangrijk om </w:t>
      </w:r>
      <w:r w:rsidR="00F11DCD">
        <w:t xml:space="preserve">de kans op flebitis te verminderen. Dit kan </w:t>
      </w:r>
      <w:r w:rsidR="00395DCD">
        <w:t xml:space="preserve">niet </w:t>
      </w:r>
      <w:r w:rsidR="00F11DCD">
        <w:t xml:space="preserve">met </w:t>
      </w:r>
      <w:r w:rsidR="00395DCD">
        <w:t xml:space="preserve">alle </w:t>
      </w:r>
      <w:r w:rsidR="00F11DCD">
        <w:t>oorzaken</w:t>
      </w:r>
      <w:r w:rsidR="00395DCD">
        <w:t xml:space="preserve"> van flebitis, zoals: het gebruik van bepaalde medicatie</w:t>
      </w:r>
      <w:r w:rsidR="00430B2D">
        <w:t>.</w:t>
      </w:r>
      <w:r w:rsidR="00F11DCD">
        <w:t xml:space="preserve"> Het onderzoek </w:t>
      </w:r>
      <w:r w:rsidR="00DA4D56">
        <w:t xml:space="preserve">van </w:t>
      </w:r>
      <w:proofErr w:type="spellStart"/>
      <w:r w:rsidR="00DA4D56">
        <w:t>Pedreira</w:t>
      </w:r>
      <w:proofErr w:type="spellEnd"/>
      <w:r w:rsidR="00DA4D56">
        <w:t xml:space="preserve"> M.L.G. et al (2022) en</w:t>
      </w:r>
      <w:r w:rsidR="003F09CE">
        <w:t xml:space="preserve"> Braga L.M. et al. (2020) </w:t>
      </w:r>
      <w:r w:rsidR="00E27F25">
        <w:t xml:space="preserve">bewijzen </w:t>
      </w:r>
      <w:r w:rsidR="00F11DCD">
        <w:t xml:space="preserve">dat er daadwerkelijk een vergrote kans is op flebitis in een beweeglijk gebied. </w:t>
      </w:r>
      <w:r w:rsidR="004F4A99">
        <w:t>D</w:t>
      </w:r>
      <w:r w:rsidR="00E27F25">
        <w:t>eze oorzaak</w:t>
      </w:r>
      <w:r w:rsidR="004F4A99">
        <w:t xml:space="preserve"> </w:t>
      </w:r>
      <w:r w:rsidR="00E27F25">
        <w:t>kan</w:t>
      </w:r>
      <w:r w:rsidR="004F4A99">
        <w:t xml:space="preserve"> eenvoudig </w:t>
      </w:r>
      <w:r w:rsidR="00DF2C5C">
        <w:t>verholpen worden</w:t>
      </w:r>
      <w:r w:rsidR="00E27F25">
        <w:t xml:space="preserve"> </w:t>
      </w:r>
      <w:r w:rsidR="00DF2C5C">
        <w:t xml:space="preserve">door in de onderarm </w:t>
      </w:r>
      <w:r w:rsidR="00386CF3">
        <w:t>het infuus</w:t>
      </w:r>
      <w:r w:rsidR="00DF2C5C">
        <w:t xml:space="preserve"> te prikken. </w:t>
      </w:r>
    </w:p>
    <w:p w14:paraId="722BE47D" w14:textId="18E98593" w:rsidR="00DF2C5C" w:rsidRDefault="00DF2C5C" w:rsidP="00353492"/>
    <w:p w14:paraId="51B61D1C" w14:textId="5287AAAA" w:rsidR="00DF2C5C" w:rsidRDefault="00DF2C5C" w:rsidP="00353492"/>
    <w:p w14:paraId="0DDD0743" w14:textId="6D954640" w:rsidR="00DF2C5C" w:rsidRDefault="00DF2C5C" w:rsidP="00353492"/>
    <w:p w14:paraId="12B4F772" w14:textId="43857CFF" w:rsidR="00DF2C5C" w:rsidRDefault="00DF2C5C" w:rsidP="00353492"/>
    <w:p w14:paraId="73191F65" w14:textId="25D660F3" w:rsidR="00DF2C5C" w:rsidRDefault="00DF2C5C" w:rsidP="00353492"/>
    <w:p w14:paraId="2C521C7A" w14:textId="651B31C2" w:rsidR="00DF2C5C" w:rsidRDefault="00DF2C5C" w:rsidP="00353492"/>
    <w:p w14:paraId="5F50DD94" w14:textId="3C516B81" w:rsidR="00DF2C5C" w:rsidRDefault="00DF2C5C" w:rsidP="00353492"/>
    <w:p w14:paraId="680787B6" w14:textId="16E54A34" w:rsidR="00DF2C5C" w:rsidRDefault="00DF2C5C" w:rsidP="00353492"/>
    <w:p w14:paraId="4648DF73" w14:textId="06807D22" w:rsidR="0088778D" w:rsidRDefault="00DF2C5C" w:rsidP="00353492">
      <w:r w:rsidRPr="00AC4F0F">
        <w:rPr>
          <w:b/>
          <w:bCs/>
        </w:rPr>
        <w:t>Voor 2:</w:t>
      </w:r>
      <w:r>
        <w:t xml:space="preserve"> </w:t>
      </w:r>
      <w:r w:rsidR="0088778D" w:rsidRPr="0088778D">
        <w:t>Een infuus geplaatst in de onderarm in plaats van een beweeglijk gebied verhoog</w:t>
      </w:r>
      <w:r w:rsidR="007B65EF">
        <w:t>t</w:t>
      </w:r>
      <w:r w:rsidR="0088778D" w:rsidRPr="0088778D">
        <w:t xml:space="preserve"> het comfort van de patiënt</w:t>
      </w:r>
      <w:r w:rsidR="0088778D">
        <w:t xml:space="preserve">. </w:t>
      </w:r>
    </w:p>
    <w:p w14:paraId="4AEC8148" w14:textId="5F35D96F" w:rsidR="00E464C8" w:rsidRDefault="00DA1C56" w:rsidP="00E464C8">
      <w:r>
        <w:t xml:space="preserve">In het onderzoek van </w:t>
      </w:r>
      <w:r w:rsidRPr="00DA1C56">
        <w:t xml:space="preserve">Braga L. M et al. </w:t>
      </w:r>
      <w:r>
        <w:t>(</w:t>
      </w:r>
      <w:r w:rsidRPr="00DA1C56">
        <w:t>2020</w:t>
      </w:r>
      <w:r>
        <w:t xml:space="preserve">) wordt beschreven dat een </w:t>
      </w:r>
      <w:r w:rsidR="00386CF3">
        <w:t>infuus</w:t>
      </w:r>
      <w:r>
        <w:t xml:space="preserve"> </w:t>
      </w:r>
      <w:r w:rsidR="006E55F9">
        <w:t>geplaatst in een beweeglijk gebied, zoals de hand, vaker</w:t>
      </w:r>
      <w:r w:rsidR="00D258B6">
        <w:t xml:space="preserve"> verstopt raakt of</w:t>
      </w:r>
      <w:r w:rsidR="00D935C0">
        <w:t xml:space="preserve"> dislocatie </w:t>
      </w:r>
      <w:r w:rsidR="00E27F25">
        <w:t>kan veroorzaken.</w:t>
      </w:r>
      <w:r w:rsidR="00D935C0">
        <w:t xml:space="preserve"> </w:t>
      </w:r>
      <w:r w:rsidR="00E27F25">
        <w:t xml:space="preserve">Als gevolg hiervan moet </w:t>
      </w:r>
      <w:r w:rsidR="007657CF">
        <w:t>er een nieuw</w:t>
      </w:r>
      <w:r w:rsidR="00E27F25">
        <w:t xml:space="preserve"> </w:t>
      </w:r>
      <w:r w:rsidR="00386CF3">
        <w:t>infuus</w:t>
      </w:r>
      <w:r w:rsidR="007657CF">
        <w:t xml:space="preserve"> geprikt</w:t>
      </w:r>
      <w:r w:rsidR="00E27F25">
        <w:t xml:space="preserve"> </w:t>
      </w:r>
      <w:r w:rsidR="007657CF">
        <w:t>worden</w:t>
      </w:r>
      <w:r w:rsidR="00E27F25">
        <w:t>, wat</w:t>
      </w:r>
      <w:r w:rsidR="007657CF">
        <w:t xml:space="preserve"> negatieve </w:t>
      </w:r>
      <w:r w:rsidR="00E27F25">
        <w:t xml:space="preserve">gevolgen heeft </w:t>
      </w:r>
      <w:r w:rsidR="007657CF">
        <w:t xml:space="preserve">voor de patiënt, </w:t>
      </w:r>
      <w:r w:rsidR="00E27F25">
        <w:t>die zich kunnen uiten in</w:t>
      </w:r>
      <w:r w:rsidR="007657CF">
        <w:t xml:space="preserve"> pijn, </w:t>
      </w:r>
      <w:r w:rsidR="00CB1C39">
        <w:t xml:space="preserve">angst, uitstel van behandeling en </w:t>
      </w:r>
      <w:r w:rsidR="00847E11">
        <w:t xml:space="preserve">nogmaals de risico’s van het prikken van een </w:t>
      </w:r>
      <w:r w:rsidR="00386CF3">
        <w:t>infuus</w:t>
      </w:r>
      <w:r w:rsidR="00847E11">
        <w:t xml:space="preserve">. Het comfort wordt hierbij </w:t>
      </w:r>
      <w:r w:rsidR="008862FE">
        <w:t>flink verminder</w:t>
      </w:r>
      <w:r w:rsidR="007B65EF">
        <w:t>t</w:t>
      </w:r>
      <w:r w:rsidR="008862FE">
        <w:t xml:space="preserve">. </w:t>
      </w:r>
    </w:p>
    <w:p w14:paraId="687D1F0A" w14:textId="231CB649" w:rsidR="008862FE" w:rsidRDefault="008862FE" w:rsidP="00E464C8"/>
    <w:p w14:paraId="1F89E30A" w14:textId="60941177" w:rsidR="008862FE" w:rsidRDefault="008862FE" w:rsidP="00E464C8">
      <w:r w:rsidRPr="00AC4F0F">
        <w:rPr>
          <w:b/>
          <w:bCs/>
        </w:rPr>
        <w:t>Tegen 2:</w:t>
      </w:r>
      <w:r>
        <w:t xml:space="preserve"> </w:t>
      </w:r>
      <w:r w:rsidR="00F26AD4" w:rsidRPr="00F26AD4">
        <w:t xml:space="preserve">Er ontstaan vaak pas problemen </w:t>
      </w:r>
      <w:r w:rsidR="00F26AD4">
        <w:t xml:space="preserve">met een </w:t>
      </w:r>
      <w:r w:rsidR="00386CF3">
        <w:t>infuus</w:t>
      </w:r>
      <w:r w:rsidR="00F26AD4">
        <w:t xml:space="preserve"> </w:t>
      </w:r>
      <w:r w:rsidR="00F26AD4" w:rsidRPr="00F26AD4">
        <w:t xml:space="preserve">als </w:t>
      </w:r>
      <w:r w:rsidR="00F26AD4">
        <w:t>deze</w:t>
      </w:r>
      <w:r w:rsidR="00F26AD4" w:rsidRPr="00F26AD4">
        <w:t xml:space="preserve"> langer dan </w:t>
      </w:r>
      <w:r w:rsidR="00D71A1E">
        <w:t>48</w:t>
      </w:r>
      <w:r w:rsidR="00F26AD4" w:rsidRPr="00F26AD4">
        <w:t xml:space="preserve"> uur in situ zit</w:t>
      </w:r>
      <w:r w:rsidR="00F26AD4">
        <w:t>.</w:t>
      </w:r>
    </w:p>
    <w:p w14:paraId="55978AB7" w14:textId="2AD329D8" w:rsidR="00F26AD4" w:rsidRDefault="00E27F25" w:rsidP="00E464C8">
      <w:r>
        <w:t>H</w:t>
      </w:r>
      <w:r w:rsidR="004830F2">
        <w:t xml:space="preserve">et onderzoek van </w:t>
      </w:r>
      <w:proofErr w:type="spellStart"/>
      <w:r w:rsidR="004830F2" w:rsidRPr="00102AA5">
        <w:t>Pedreira</w:t>
      </w:r>
      <w:proofErr w:type="spellEnd"/>
      <w:r w:rsidR="004830F2" w:rsidRPr="00102AA5">
        <w:t xml:space="preserve"> M.L.G. et al. </w:t>
      </w:r>
      <w:r w:rsidR="004830F2">
        <w:t xml:space="preserve">(2022) </w:t>
      </w:r>
      <w:r>
        <w:t xml:space="preserve">haalt aan </w:t>
      </w:r>
      <w:r w:rsidR="004830F2">
        <w:t xml:space="preserve">dat </w:t>
      </w:r>
      <w:r w:rsidR="007851C9">
        <w:t xml:space="preserve">er een groot verschil zichtbaar is als een </w:t>
      </w:r>
      <w:r w:rsidR="00386CF3">
        <w:t>infuus</w:t>
      </w:r>
      <w:r w:rsidR="007851C9">
        <w:t xml:space="preserve"> langer dan 48 uur in situ zit. Er treden meer complicaties op, zoals het verstoppen van een </w:t>
      </w:r>
      <w:r w:rsidR="00386CF3">
        <w:t>venflon</w:t>
      </w:r>
      <w:r w:rsidR="007851C9">
        <w:t xml:space="preserve"> of dislocatie. </w:t>
      </w:r>
      <w:r w:rsidR="00D767F6">
        <w:t xml:space="preserve">Dit komt omdat </w:t>
      </w:r>
      <w:r w:rsidR="00251C21">
        <w:t xml:space="preserve">het infuus </w:t>
      </w:r>
      <w:r w:rsidR="00D767F6">
        <w:t xml:space="preserve">vaker gebruikt wordt en er door de patiënt zelf meer bewogen is, dan als </w:t>
      </w:r>
      <w:r w:rsidR="00251C21">
        <w:t>het infuus</w:t>
      </w:r>
      <w:r w:rsidR="00D767F6">
        <w:t xml:space="preserve"> korter in situ zit. </w:t>
      </w:r>
      <w:r w:rsidR="0015156C">
        <w:t xml:space="preserve">Vaak zit een </w:t>
      </w:r>
      <w:r w:rsidR="00251C21">
        <w:t>infuus</w:t>
      </w:r>
      <w:r w:rsidR="0015156C">
        <w:t xml:space="preserve"> na een ingreep korter dan 48 uur in situ. </w:t>
      </w:r>
    </w:p>
    <w:p w14:paraId="4CBB29F7" w14:textId="4345C9FD" w:rsidR="00BA53ED" w:rsidRDefault="00BA53ED" w:rsidP="00E464C8"/>
    <w:p w14:paraId="6762BFE8" w14:textId="1678F838" w:rsidR="00BA53ED" w:rsidRDefault="00BA53ED" w:rsidP="00E464C8">
      <w:r w:rsidRPr="00AC4F0F">
        <w:rPr>
          <w:b/>
          <w:bCs/>
        </w:rPr>
        <w:t>Tegen verwerping 2:</w:t>
      </w:r>
      <w:r>
        <w:t xml:space="preserve"> </w:t>
      </w:r>
      <w:r w:rsidR="00CE5C65">
        <w:t>P</w:t>
      </w:r>
      <w:r w:rsidR="00CE5C65" w:rsidRPr="00CE5C65">
        <w:t xml:space="preserve">roblemen met </w:t>
      </w:r>
      <w:r w:rsidR="00251C21">
        <w:t>het infuus</w:t>
      </w:r>
      <w:r w:rsidR="00CE5C65" w:rsidRPr="00CE5C65">
        <w:t xml:space="preserve"> kunnen ook eerder </w:t>
      </w:r>
      <w:r w:rsidR="00CE5C65">
        <w:t>dan</w:t>
      </w:r>
      <w:r w:rsidR="00E27F25">
        <w:t xml:space="preserve"> de</w:t>
      </w:r>
      <w:r w:rsidR="00CE5C65">
        <w:t xml:space="preserve"> 48 uur</w:t>
      </w:r>
      <w:r w:rsidR="00E27F25">
        <w:t xml:space="preserve"> ontstaan</w:t>
      </w:r>
      <w:r w:rsidR="00CE5C65">
        <w:t>.</w:t>
      </w:r>
    </w:p>
    <w:p w14:paraId="63FC8B33" w14:textId="240E2C92" w:rsidR="001848EB" w:rsidRDefault="007B65EF" w:rsidP="00E464C8">
      <w:r>
        <w:t>Dit</w:t>
      </w:r>
      <w:r w:rsidR="00F232F2">
        <w:t xml:space="preserve"> tegenargument valt in het niets</w:t>
      </w:r>
      <w:r w:rsidR="00CB5BDB">
        <w:t>, wa</w:t>
      </w:r>
      <w:r w:rsidR="00F232F2">
        <w:t>n</w:t>
      </w:r>
      <w:r w:rsidR="00CB5BDB">
        <w:t>t in</w:t>
      </w:r>
      <w:r w:rsidR="00F232F2">
        <w:t xml:space="preserve"> het onderzoek van</w:t>
      </w:r>
      <w:r w:rsidR="003B49AB" w:rsidRPr="003B49AB">
        <w:t xml:space="preserve"> Braga L. M et al. </w:t>
      </w:r>
      <w:r w:rsidR="003B49AB">
        <w:t>(</w:t>
      </w:r>
      <w:r w:rsidR="003B49AB" w:rsidRPr="003B49AB">
        <w:t>2020</w:t>
      </w:r>
      <w:r w:rsidR="003B49AB">
        <w:t>)</w:t>
      </w:r>
      <w:r w:rsidR="00F232F2">
        <w:t xml:space="preserve"> </w:t>
      </w:r>
      <w:r w:rsidR="00E61C81">
        <w:t xml:space="preserve">staat beschreven dat </w:t>
      </w:r>
      <w:r w:rsidR="00F43745">
        <w:t xml:space="preserve">er ook binnen de 48 uur problemen met </w:t>
      </w:r>
      <w:r w:rsidR="00251C21">
        <w:t>het infuus</w:t>
      </w:r>
      <w:r w:rsidR="00F43745">
        <w:t xml:space="preserve"> kunnen optreden.</w:t>
      </w:r>
      <w:r w:rsidR="001848EB">
        <w:t xml:space="preserve"> Daarbij is het van te voren nooit precies duidelijk hoe lang een </w:t>
      </w:r>
      <w:r w:rsidR="00CF2BA9">
        <w:t>infuus</w:t>
      </w:r>
      <w:r w:rsidR="001848EB">
        <w:t xml:space="preserve"> in situ moet blijven zitten. Complicaties kunnen altijd optreden, waardoor </w:t>
      </w:r>
      <w:r w:rsidR="00CF2BA9">
        <w:t>het infuus</w:t>
      </w:r>
      <w:r w:rsidR="001848EB">
        <w:t xml:space="preserve"> langer blijft zitten dan verwacht. </w:t>
      </w:r>
    </w:p>
    <w:p w14:paraId="190801AC" w14:textId="0E5DC560" w:rsidR="001848EB" w:rsidRDefault="00CB5BDB" w:rsidP="00E464C8">
      <w:r>
        <w:t xml:space="preserve">Het comfort van de patiënt is het aller belangrijkst en het prikken van een nieuw infuus dient zoveel mogelijk voorkomen te worden. </w:t>
      </w:r>
      <w:r w:rsidR="00406534">
        <w:t>D</w:t>
      </w:r>
      <w:r>
        <w:t>e oplossing hiervoor is</w:t>
      </w:r>
      <w:r w:rsidR="00406534">
        <w:t xml:space="preserve"> </w:t>
      </w:r>
      <w:r w:rsidR="00CF2BA9">
        <w:t>het infuus</w:t>
      </w:r>
      <w:r w:rsidR="00406534">
        <w:t xml:space="preserve"> in de onderarm te prikken. </w:t>
      </w:r>
    </w:p>
    <w:p w14:paraId="6C6ED87C" w14:textId="73740C33" w:rsidR="00406534" w:rsidRDefault="00406534" w:rsidP="00E464C8"/>
    <w:p w14:paraId="4604E3CF" w14:textId="44A4499A" w:rsidR="00406534" w:rsidRDefault="00406534" w:rsidP="00E464C8"/>
    <w:p w14:paraId="6DA864C5" w14:textId="702ED2DF" w:rsidR="00406534" w:rsidRDefault="00406534" w:rsidP="00E464C8"/>
    <w:p w14:paraId="4F5CB836" w14:textId="3313CB8E" w:rsidR="00406534" w:rsidRDefault="00406534" w:rsidP="00E464C8"/>
    <w:p w14:paraId="1974DB8F" w14:textId="3317AFAD" w:rsidR="00406534" w:rsidRDefault="00406534" w:rsidP="00E464C8"/>
    <w:p w14:paraId="2EBB5890" w14:textId="6441688C" w:rsidR="00406534" w:rsidRDefault="00406534" w:rsidP="00E464C8"/>
    <w:p w14:paraId="3C54B3B4" w14:textId="187EC900" w:rsidR="00406534" w:rsidRDefault="00406534" w:rsidP="00E464C8"/>
    <w:p w14:paraId="52F1B8D9" w14:textId="1E4D5159" w:rsidR="00406534" w:rsidRDefault="00406534" w:rsidP="00E464C8"/>
    <w:p w14:paraId="1736881E" w14:textId="2210B700" w:rsidR="00406534" w:rsidRDefault="00406534" w:rsidP="00E464C8"/>
    <w:p w14:paraId="76493524" w14:textId="7188A47B" w:rsidR="00406534" w:rsidRDefault="00406534" w:rsidP="00E464C8"/>
    <w:p w14:paraId="221AED02" w14:textId="7E0335F9" w:rsidR="00406534" w:rsidRDefault="00406534" w:rsidP="00E464C8"/>
    <w:p w14:paraId="60476738" w14:textId="2E4FAFA1" w:rsidR="00406534" w:rsidRDefault="00406534" w:rsidP="00E464C8"/>
    <w:p w14:paraId="5026E795" w14:textId="77777777" w:rsidR="00AF2C7B" w:rsidRDefault="00AF2C7B" w:rsidP="00E464C8"/>
    <w:p w14:paraId="421176A0" w14:textId="1465E858" w:rsidR="00406534" w:rsidRPr="00AC4F0F" w:rsidRDefault="00406534" w:rsidP="00E464C8">
      <w:pPr>
        <w:rPr>
          <w:b/>
          <w:bCs/>
          <w:sz w:val="28"/>
          <w:szCs w:val="28"/>
        </w:rPr>
      </w:pPr>
      <w:r w:rsidRPr="00AC4F0F">
        <w:rPr>
          <w:b/>
          <w:bCs/>
          <w:sz w:val="28"/>
          <w:szCs w:val="28"/>
        </w:rPr>
        <w:lastRenderedPageBreak/>
        <w:t>Conclusie</w:t>
      </w:r>
    </w:p>
    <w:p w14:paraId="69112481" w14:textId="7CF3ACA1" w:rsidR="00406534" w:rsidRDefault="00CB5BDB" w:rsidP="00E464C8">
      <w:r>
        <w:t xml:space="preserve">Vanuit de </w:t>
      </w:r>
      <w:r w:rsidR="009B2B3C">
        <w:t xml:space="preserve">voor- en tegenargumenten </w:t>
      </w:r>
      <w:r w:rsidR="00876EEE">
        <w:t xml:space="preserve">kan er geconcludeerd worden dat de beste plaatsing van </w:t>
      </w:r>
      <w:r w:rsidR="00CF2BA9">
        <w:t>het infuus</w:t>
      </w:r>
      <w:r w:rsidR="00876EEE">
        <w:t xml:space="preserve"> in de onderarm is. </w:t>
      </w:r>
      <w:r w:rsidR="00B905D3">
        <w:t>Het comfort van de patiënt wordt hierdoor verbeter</w:t>
      </w:r>
      <w:r w:rsidR="007B65EF">
        <w:t>t</w:t>
      </w:r>
      <w:r w:rsidR="00B905D3">
        <w:t xml:space="preserve"> en er treden minder complicaties aan </w:t>
      </w:r>
      <w:r w:rsidR="006D6549">
        <w:t>het infuus</w:t>
      </w:r>
      <w:r w:rsidR="00B905D3">
        <w:t xml:space="preserve"> en het bloedvat op. </w:t>
      </w:r>
    </w:p>
    <w:p w14:paraId="67840654" w14:textId="7760D4CF" w:rsidR="001869C9" w:rsidRDefault="001869C9" w:rsidP="00E464C8">
      <w:r>
        <w:t xml:space="preserve">In de wetenschappelijke onderzoeken wordt beschreven dat het belangrijk is een </w:t>
      </w:r>
      <w:r w:rsidR="006D6549">
        <w:t>infuus</w:t>
      </w:r>
      <w:r>
        <w:t xml:space="preserve"> niet op een beweeglijke plek te </w:t>
      </w:r>
      <w:r w:rsidR="00C22BF5">
        <w:t xml:space="preserve">prikken, zoals: de handregio en elleboogregio. </w:t>
      </w:r>
      <w:r w:rsidR="00B605C7">
        <w:t xml:space="preserve">Behandelingen hoeven niet uitgesteld te worden, patiënten voelen zich beter </w:t>
      </w:r>
      <w:r w:rsidR="00CE1159">
        <w:t xml:space="preserve">en er ontstaan minder complicaties. </w:t>
      </w:r>
    </w:p>
    <w:p w14:paraId="004CB1C0" w14:textId="0BB4A31E" w:rsidR="00CE1159" w:rsidRDefault="00CB5BDB" w:rsidP="00E464C8">
      <w:r>
        <w:t>Alleen patiënten met een infuus geplaatst in de onderarm krijgen zorg.</w:t>
      </w:r>
    </w:p>
    <w:p w14:paraId="0AA474E3" w14:textId="77777777" w:rsidR="00CE1159" w:rsidRPr="00E464C8" w:rsidRDefault="00CE1159" w:rsidP="00E464C8"/>
    <w:p w14:paraId="0070B25B" w14:textId="7E76EE8D" w:rsidR="00E464C8" w:rsidRPr="00E464C8" w:rsidRDefault="00E464C8" w:rsidP="00E464C8"/>
    <w:p w14:paraId="33AA86DB" w14:textId="30044086" w:rsidR="00E464C8" w:rsidRPr="00E464C8" w:rsidRDefault="00E464C8" w:rsidP="00E464C8"/>
    <w:p w14:paraId="2E2C1AAA" w14:textId="6D07B842" w:rsidR="00E464C8" w:rsidRPr="00E464C8" w:rsidRDefault="00E464C8" w:rsidP="00E464C8"/>
    <w:p w14:paraId="5C34A746" w14:textId="6B020676" w:rsidR="00E464C8" w:rsidRPr="00E464C8" w:rsidRDefault="00E464C8" w:rsidP="00E464C8"/>
    <w:p w14:paraId="47BEDB7F" w14:textId="7FF77013" w:rsidR="00E464C8" w:rsidRPr="00E464C8" w:rsidRDefault="00E464C8" w:rsidP="00E464C8"/>
    <w:p w14:paraId="52937A0B" w14:textId="7EBDDC9F" w:rsidR="00E464C8" w:rsidRPr="00E464C8" w:rsidRDefault="00E464C8" w:rsidP="00E464C8"/>
    <w:p w14:paraId="54C5BDCA" w14:textId="410EDC4E" w:rsidR="00E464C8" w:rsidRPr="00E464C8" w:rsidRDefault="00E464C8" w:rsidP="00E464C8"/>
    <w:p w14:paraId="722661B8" w14:textId="457FB153" w:rsidR="00E464C8" w:rsidRPr="00E464C8" w:rsidRDefault="00E464C8" w:rsidP="00E464C8"/>
    <w:p w14:paraId="4EC2A321" w14:textId="1BF90AFF" w:rsidR="00E464C8" w:rsidRPr="00E464C8" w:rsidRDefault="00E464C8" w:rsidP="00E464C8"/>
    <w:p w14:paraId="3C27A297" w14:textId="57955F68" w:rsidR="00E464C8" w:rsidRPr="00E464C8" w:rsidRDefault="00E464C8" w:rsidP="00E464C8"/>
    <w:p w14:paraId="187A0FD8" w14:textId="1DBE9D00" w:rsidR="00E464C8" w:rsidRPr="00E464C8" w:rsidRDefault="00E464C8" w:rsidP="00E464C8"/>
    <w:p w14:paraId="3499C013" w14:textId="096A5FCA" w:rsidR="00E464C8" w:rsidRPr="00E464C8" w:rsidRDefault="00E464C8" w:rsidP="00E464C8"/>
    <w:p w14:paraId="50E9756A" w14:textId="274A43B8" w:rsidR="00E464C8" w:rsidRPr="00E464C8" w:rsidRDefault="00E464C8" w:rsidP="00E464C8"/>
    <w:p w14:paraId="6714A602" w14:textId="1E319576" w:rsidR="00E464C8" w:rsidRPr="00E464C8" w:rsidRDefault="00E464C8" w:rsidP="00E464C8"/>
    <w:p w14:paraId="6F3F9792" w14:textId="75A6B5B8" w:rsidR="00E464C8" w:rsidRPr="00E464C8" w:rsidRDefault="00E464C8" w:rsidP="00E464C8"/>
    <w:p w14:paraId="17965373" w14:textId="7D0C2323" w:rsidR="00E464C8" w:rsidRPr="00E464C8" w:rsidRDefault="00E464C8" w:rsidP="00E464C8"/>
    <w:p w14:paraId="55ACF70A" w14:textId="678E2840" w:rsidR="00E464C8" w:rsidRPr="00E464C8" w:rsidRDefault="00E464C8" w:rsidP="00E464C8"/>
    <w:p w14:paraId="53AB157C" w14:textId="65642803" w:rsidR="00E464C8" w:rsidRPr="00E464C8" w:rsidRDefault="00E464C8" w:rsidP="00E464C8"/>
    <w:p w14:paraId="4E5FDF7E" w14:textId="4F0DCDE6" w:rsidR="00E464C8" w:rsidRPr="00E464C8" w:rsidRDefault="00E464C8" w:rsidP="00E464C8"/>
    <w:p w14:paraId="5FA0C453" w14:textId="359880D7" w:rsidR="00E464C8" w:rsidRPr="00E464C8" w:rsidRDefault="00E464C8" w:rsidP="00E464C8"/>
    <w:p w14:paraId="6F366E55" w14:textId="77777777" w:rsidR="00F066D0" w:rsidRDefault="00F066D0" w:rsidP="00E464C8"/>
    <w:p w14:paraId="13FAF4A6" w14:textId="2BE26ACD" w:rsidR="00AF2C7B" w:rsidRDefault="00AF2C7B" w:rsidP="00E464C8"/>
    <w:p w14:paraId="2827F717" w14:textId="77777777" w:rsidR="00CB5BDB" w:rsidRPr="00681FAE" w:rsidRDefault="00CB5BDB" w:rsidP="00E464C8"/>
    <w:p w14:paraId="753AF4F1" w14:textId="248F2394" w:rsidR="00E464C8" w:rsidRPr="00AC4F0F" w:rsidRDefault="00E464C8" w:rsidP="00E464C8">
      <w:pPr>
        <w:rPr>
          <w:b/>
          <w:bCs/>
          <w:sz w:val="28"/>
          <w:szCs w:val="28"/>
          <w:lang w:val="en-US"/>
        </w:rPr>
      </w:pPr>
      <w:proofErr w:type="spellStart"/>
      <w:r w:rsidRPr="00AC4F0F">
        <w:rPr>
          <w:b/>
          <w:bCs/>
          <w:sz w:val="28"/>
          <w:szCs w:val="28"/>
          <w:lang w:val="en-US"/>
        </w:rPr>
        <w:lastRenderedPageBreak/>
        <w:t>Bronvermelding</w:t>
      </w:r>
      <w:proofErr w:type="spellEnd"/>
    </w:p>
    <w:p w14:paraId="54C13AAA" w14:textId="4674BF06" w:rsidR="006B20CA" w:rsidRDefault="006B20CA" w:rsidP="00E464C8">
      <w:pPr>
        <w:rPr>
          <w:lang w:val="en-US"/>
        </w:rPr>
      </w:pPr>
      <w:r w:rsidRPr="006B20CA">
        <w:rPr>
          <w:lang w:val="en-US"/>
        </w:rPr>
        <w:t xml:space="preserve">Anand L., </w:t>
      </w:r>
      <w:proofErr w:type="spellStart"/>
      <w:r w:rsidRPr="006B20CA">
        <w:rPr>
          <w:lang w:val="en-US"/>
        </w:rPr>
        <w:t>Borgohain</w:t>
      </w:r>
      <w:proofErr w:type="spellEnd"/>
      <w:r w:rsidRPr="006B20CA">
        <w:rPr>
          <w:lang w:val="en-US"/>
        </w:rPr>
        <w:t xml:space="preserve">, </w:t>
      </w:r>
      <w:proofErr w:type="spellStart"/>
      <w:r w:rsidRPr="006B20CA">
        <w:rPr>
          <w:lang w:val="en-US"/>
        </w:rPr>
        <w:t>Chishi</w:t>
      </w:r>
      <w:proofErr w:type="spellEnd"/>
      <w:r w:rsidRPr="006B20CA">
        <w:rPr>
          <w:lang w:val="en-US"/>
        </w:rPr>
        <w:t xml:space="preserve">, </w:t>
      </w:r>
      <w:proofErr w:type="spellStart"/>
      <w:r w:rsidRPr="006B20CA">
        <w:rPr>
          <w:lang w:val="en-US"/>
        </w:rPr>
        <w:t>Gandhimathi</w:t>
      </w:r>
      <w:proofErr w:type="spellEnd"/>
      <w:r w:rsidRPr="006B20CA">
        <w:rPr>
          <w:lang w:val="en-US"/>
        </w:rPr>
        <w:t xml:space="preserve"> M., </w:t>
      </w:r>
      <w:proofErr w:type="spellStart"/>
      <w:r w:rsidRPr="006B20CA">
        <w:rPr>
          <w:lang w:val="en-US"/>
        </w:rPr>
        <w:t>Ibandaker</w:t>
      </w:r>
      <w:proofErr w:type="spellEnd"/>
      <w:r w:rsidRPr="006B20CA">
        <w:rPr>
          <w:lang w:val="en-US"/>
        </w:rPr>
        <w:t xml:space="preserve"> D. &amp;  Lyngdoh W. 2020, pp 27-39  “Risk factors of phlebitis in adult patients of tertiary teaching hospital of North-Eastern India.” IOSR Journal of Nursing and Health Science (IOSR-JNHS) </w:t>
      </w:r>
      <w:hyperlink r:id="rId9" w:history="1">
        <w:r w:rsidRPr="008658C9">
          <w:rPr>
            <w:rStyle w:val="Hyperlink"/>
            <w:lang w:val="en-US"/>
          </w:rPr>
          <w:t>https://www.iosrjournals.org/iosr-jnhs/papers/vol9-issue2/Series-2/D0902022739.pdf</w:t>
        </w:r>
      </w:hyperlink>
    </w:p>
    <w:p w14:paraId="0E70E0CB" w14:textId="16A1FA08" w:rsidR="00E149EF" w:rsidRPr="00A82C61" w:rsidRDefault="00E464C8" w:rsidP="00E464C8">
      <w:pPr>
        <w:rPr>
          <w:lang w:val="en-US"/>
        </w:rPr>
      </w:pPr>
      <w:r w:rsidRPr="00E464C8">
        <w:rPr>
          <w:lang w:val="en-US"/>
        </w:rPr>
        <w:t xml:space="preserve">Braga L. M., Cruz A., Marques I. A., Parreira P., Salgueiro-Oliveira, Santos-Costa P. &amp; Sousa L. B. (2020). Double-chamber syringe versus classic syringes for peripheral intravenous drug administration and catheter flushing: a study protocol for a </w:t>
      </w:r>
      <w:proofErr w:type="spellStart"/>
      <w:r w:rsidRPr="00E464C8">
        <w:rPr>
          <w:lang w:val="en-US"/>
        </w:rPr>
        <w:t>randomised</w:t>
      </w:r>
      <w:proofErr w:type="spellEnd"/>
      <w:r w:rsidRPr="00E464C8">
        <w:rPr>
          <w:lang w:val="en-US"/>
        </w:rPr>
        <w:t xml:space="preserve"> controlled trial. </w:t>
      </w:r>
      <w:hyperlink r:id="rId10" w:history="1">
        <w:r w:rsidRPr="00A82C61">
          <w:rPr>
            <w:rStyle w:val="Hyperlink"/>
            <w:lang w:val="en-US"/>
          </w:rPr>
          <w:t>https://doi.org/10.1186/s13063-019-3887-1</w:t>
        </w:r>
      </w:hyperlink>
    </w:p>
    <w:p w14:paraId="171A7F9B" w14:textId="0F879F6E" w:rsidR="00EC1386" w:rsidRPr="00EC1386" w:rsidRDefault="00EC1386" w:rsidP="00E464C8">
      <w:pPr>
        <w:rPr>
          <w:lang w:val="en-US"/>
        </w:rPr>
      </w:pPr>
      <w:r w:rsidRPr="00EC1386">
        <w:rPr>
          <w:lang w:val="en-US"/>
        </w:rPr>
        <w:t xml:space="preserve">Mandal A. &amp; Raghu K.  (2019). Study on incidence of phlebitis following the use of </w:t>
      </w:r>
      <w:proofErr w:type="spellStart"/>
      <w:r w:rsidRPr="00EC1386">
        <w:rPr>
          <w:lang w:val="en-US"/>
        </w:rPr>
        <w:t>pherpheral</w:t>
      </w:r>
      <w:proofErr w:type="spellEnd"/>
      <w:r w:rsidRPr="00EC1386">
        <w:rPr>
          <w:lang w:val="en-US"/>
        </w:rPr>
        <w:t xml:space="preserve"> intravenous catheter. Journal of Family Medicine and Primary Care. </w:t>
      </w:r>
      <w:hyperlink r:id="rId11" w:history="1">
        <w:r w:rsidRPr="008658C9">
          <w:rPr>
            <w:rStyle w:val="Hyperlink"/>
            <w:lang w:val="en-US"/>
          </w:rPr>
          <w:t>https://doi.org/10.4103/jfmpc.jfmpc_559_19</w:t>
        </w:r>
      </w:hyperlink>
      <w:r w:rsidRPr="00EC1386">
        <w:rPr>
          <w:lang w:val="en-US"/>
        </w:rPr>
        <w:t>)</w:t>
      </w:r>
    </w:p>
    <w:p w14:paraId="696BF7BD" w14:textId="4C44D0D7" w:rsidR="00E464C8" w:rsidRPr="00102AA5" w:rsidRDefault="00EE1D51" w:rsidP="00E464C8">
      <w:r w:rsidRPr="00B161D9">
        <w:rPr>
          <w:lang w:val="en-US"/>
        </w:rPr>
        <w:t xml:space="preserve">Pedreira M.L.G. , Simões A.M.N. &amp;  </w:t>
      </w:r>
      <w:proofErr w:type="spellStart"/>
      <w:r w:rsidRPr="00B161D9">
        <w:rPr>
          <w:lang w:val="en-US"/>
        </w:rPr>
        <w:t>Vendramim</w:t>
      </w:r>
      <w:proofErr w:type="spellEnd"/>
      <w:r w:rsidRPr="00B161D9">
        <w:rPr>
          <w:lang w:val="en-US"/>
        </w:rPr>
        <w:t xml:space="preserve"> P. (2022). </w:t>
      </w:r>
      <w:r w:rsidRPr="00EE1D51">
        <w:rPr>
          <w:lang w:val="en-US"/>
        </w:rPr>
        <w:t xml:space="preserve">Risk factors for peripheral intravenous catheter-related phlebitis in adult patients. </w:t>
      </w:r>
      <w:hyperlink r:id="rId12" w:history="1">
        <w:r w:rsidRPr="00102AA5">
          <w:rPr>
            <w:rStyle w:val="Hyperlink"/>
          </w:rPr>
          <w:t>https://doi.org/10.1590/1980-220X-REEUSP-2021-0398en</w:t>
        </w:r>
      </w:hyperlink>
    </w:p>
    <w:p w14:paraId="57E610DF" w14:textId="23FCD3B9" w:rsidR="00B605C3" w:rsidRDefault="00B605C3" w:rsidP="00E464C8"/>
    <w:p w14:paraId="35531DA6" w14:textId="50A5410C" w:rsidR="003D6199" w:rsidRDefault="003D6199" w:rsidP="00E464C8"/>
    <w:p w14:paraId="6EBD37BB" w14:textId="6C1000FC" w:rsidR="003D6199" w:rsidRDefault="003D6199" w:rsidP="00E464C8"/>
    <w:p w14:paraId="3D02ADB9" w14:textId="2ACF5485" w:rsidR="003D6199" w:rsidRDefault="003D6199" w:rsidP="00E464C8"/>
    <w:p w14:paraId="6EEA42A3" w14:textId="2C0B5CA1" w:rsidR="003D6199" w:rsidRDefault="003D6199" w:rsidP="00E464C8"/>
    <w:p w14:paraId="4AED583E" w14:textId="0E5F0E81" w:rsidR="003D6199" w:rsidRDefault="003D6199" w:rsidP="00E464C8"/>
    <w:p w14:paraId="6FBC2561" w14:textId="1FF2F51F" w:rsidR="003D6199" w:rsidRDefault="003D6199" w:rsidP="00E464C8"/>
    <w:p w14:paraId="46B27BE8" w14:textId="48483E5C" w:rsidR="003D6199" w:rsidRDefault="003D6199" w:rsidP="00E464C8"/>
    <w:p w14:paraId="168D296A" w14:textId="407A80C1" w:rsidR="003D6199" w:rsidRDefault="003D6199" w:rsidP="00E464C8"/>
    <w:p w14:paraId="36AA3D43" w14:textId="3BFD0251" w:rsidR="003D6199" w:rsidRDefault="003D6199" w:rsidP="00E464C8"/>
    <w:p w14:paraId="744EA222" w14:textId="07AEE1D9" w:rsidR="003D6199" w:rsidRDefault="003D6199" w:rsidP="00E464C8"/>
    <w:p w14:paraId="5B1B0019" w14:textId="35DF96C0" w:rsidR="003D6199" w:rsidRDefault="003D6199" w:rsidP="00E464C8"/>
    <w:p w14:paraId="5DA70B28" w14:textId="6C63DB57" w:rsidR="003D6199" w:rsidRDefault="003D6199" w:rsidP="00E464C8"/>
    <w:p w14:paraId="4DE28254" w14:textId="05AEB5BF" w:rsidR="003D6199" w:rsidRDefault="003D6199" w:rsidP="00E464C8"/>
    <w:p w14:paraId="1A7F2313" w14:textId="1A715CB5" w:rsidR="003D6199" w:rsidRDefault="003D6199" w:rsidP="00E464C8"/>
    <w:p w14:paraId="09FE4634" w14:textId="7AD7E013" w:rsidR="003D6199" w:rsidRDefault="003D6199" w:rsidP="00E464C8"/>
    <w:p w14:paraId="46BC3908" w14:textId="3DE4B2C3" w:rsidR="003D6199" w:rsidRDefault="003D6199" w:rsidP="00E464C8"/>
    <w:p w14:paraId="09AAA7ED" w14:textId="72F8F4B4" w:rsidR="003D6199" w:rsidRDefault="003D6199" w:rsidP="00E464C8"/>
    <w:p w14:paraId="53D093C7" w14:textId="03C212D6" w:rsidR="003D6199" w:rsidRDefault="003D6199" w:rsidP="00E464C8"/>
    <w:p w14:paraId="1A8C4D46" w14:textId="77777777" w:rsidR="002B6112" w:rsidRDefault="002B6112" w:rsidP="00E464C8"/>
    <w:p w14:paraId="4759518A" w14:textId="2254B3AB" w:rsidR="003D6199" w:rsidRPr="00AC4F0F" w:rsidRDefault="00D973A9" w:rsidP="00E464C8">
      <w:pPr>
        <w:rPr>
          <w:b/>
          <w:bCs/>
          <w:sz w:val="28"/>
          <w:szCs w:val="28"/>
        </w:rPr>
      </w:pPr>
      <w:r w:rsidRPr="00AC4F0F">
        <w:rPr>
          <w:b/>
          <w:bCs/>
          <w:sz w:val="28"/>
          <w:szCs w:val="28"/>
        </w:rPr>
        <w:t>Instemming</w:t>
      </w:r>
      <w:r w:rsidR="002B6112" w:rsidRPr="00AC4F0F">
        <w:rPr>
          <w:b/>
          <w:bCs/>
          <w:sz w:val="28"/>
          <w:szCs w:val="28"/>
        </w:rPr>
        <w:t xml:space="preserve"> praktijk</w:t>
      </w:r>
      <w:r w:rsidRPr="00AC4F0F">
        <w:rPr>
          <w:b/>
          <w:bCs/>
          <w:sz w:val="28"/>
          <w:szCs w:val="28"/>
        </w:rPr>
        <w:t xml:space="preserve"> inleiding</w:t>
      </w:r>
    </w:p>
    <w:p w14:paraId="16A5C097" w14:textId="49D852EF" w:rsidR="00D973A9" w:rsidRDefault="00E97851" w:rsidP="00E464C8">
      <w:r>
        <w:rPr>
          <w:noProof/>
        </w:rPr>
        <w:drawing>
          <wp:inline distT="0" distB="0" distL="0" distR="0" wp14:anchorId="3D5E43AD" wp14:editId="3FAC2370">
            <wp:extent cx="4852778" cy="3263900"/>
            <wp:effectExtent l="0" t="0" r="508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061" t="25084" r="24053" b="8094"/>
                    <a:stretch/>
                  </pic:blipFill>
                  <pic:spPr bwMode="auto">
                    <a:xfrm>
                      <a:off x="0" y="0"/>
                      <a:ext cx="4866285" cy="3272985"/>
                    </a:xfrm>
                    <a:prstGeom prst="rect">
                      <a:avLst/>
                    </a:prstGeom>
                    <a:ln>
                      <a:noFill/>
                    </a:ln>
                    <a:extLst>
                      <a:ext uri="{53640926-AAD7-44D8-BBD7-CCE9431645EC}">
                        <a14:shadowObscured xmlns:a14="http://schemas.microsoft.com/office/drawing/2010/main"/>
                      </a:ext>
                    </a:extLst>
                  </pic:spPr>
                </pic:pic>
              </a:graphicData>
            </a:graphic>
          </wp:inline>
        </w:drawing>
      </w:r>
    </w:p>
    <w:p w14:paraId="0AF26D19" w14:textId="11501C7F" w:rsidR="00E97851" w:rsidRDefault="00E97851" w:rsidP="00E464C8"/>
    <w:p w14:paraId="4961E165" w14:textId="4B10AE71" w:rsidR="00E97851" w:rsidRDefault="00E97851" w:rsidP="00E464C8"/>
    <w:p w14:paraId="5A00FB38" w14:textId="72B268D6" w:rsidR="00E97851" w:rsidRDefault="00E97851" w:rsidP="00E464C8"/>
    <w:p w14:paraId="416CBD3F" w14:textId="03A4FC1F" w:rsidR="00E97851" w:rsidRDefault="00E97851" w:rsidP="00E464C8"/>
    <w:p w14:paraId="6B68E9C1" w14:textId="32DC8FAB" w:rsidR="00E97851" w:rsidRDefault="00E97851" w:rsidP="00E464C8"/>
    <w:p w14:paraId="52806504" w14:textId="22B038C0" w:rsidR="00E97851" w:rsidRDefault="00E97851" w:rsidP="00E464C8"/>
    <w:p w14:paraId="5D7DDF9C" w14:textId="40F856E9" w:rsidR="00E97851" w:rsidRDefault="00E97851" w:rsidP="00E464C8"/>
    <w:p w14:paraId="122B106C" w14:textId="1921C8AB" w:rsidR="00E97851" w:rsidRDefault="00E97851" w:rsidP="00E464C8"/>
    <w:p w14:paraId="6B8FDDA6" w14:textId="3455BA58" w:rsidR="00E97851" w:rsidRDefault="00E97851" w:rsidP="00E464C8"/>
    <w:p w14:paraId="263B5C75" w14:textId="77777777" w:rsidR="0036296B" w:rsidRDefault="0036296B" w:rsidP="00E464C8">
      <w:pPr>
        <w:rPr>
          <w:b/>
          <w:bCs/>
          <w:sz w:val="28"/>
          <w:szCs w:val="28"/>
        </w:rPr>
      </w:pPr>
    </w:p>
    <w:p w14:paraId="6E6B6EDC" w14:textId="77777777" w:rsidR="0036296B" w:rsidRDefault="0036296B" w:rsidP="00E464C8">
      <w:pPr>
        <w:rPr>
          <w:b/>
          <w:bCs/>
          <w:sz w:val="28"/>
          <w:szCs w:val="28"/>
        </w:rPr>
      </w:pPr>
    </w:p>
    <w:p w14:paraId="61523CE3" w14:textId="77777777" w:rsidR="0036296B" w:rsidRDefault="0036296B" w:rsidP="00E464C8">
      <w:pPr>
        <w:rPr>
          <w:b/>
          <w:bCs/>
          <w:sz w:val="28"/>
          <w:szCs w:val="28"/>
        </w:rPr>
      </w:pPr>
    </w:p>
    <w:p w14:paraId="550CD734" w14:textId="77777777" w:rsidR="0036296B" w:rsidRDefault="0036296B" w:rsidP="00E464C8">
      <w:pPr>
        <w:rPr>
          <w:b/>
          <w:bCs/>
          <w:sz w:val="28"/>
          <w:szCs w:val="28"/>
        </w:rPr>
      </w:pPr>
    </w:p>
    <w:p w14:paraId="2ED88333" w14:textId="77777777" w:rsidR="0036296B" w:rsidRDefault="0036296B" w:rsidP="00E464C8">
      <w:pPr>
        <w:rPr>
          <w:b/>
          <w:bCs/>
          <w:sz w:val="28"/>
          <w:szCs w:val="28"/>
        </w:rPr>
      </w:pPr>
    </w:p>
    <w:p w14:paraId="5758C6F4" w14:textId="77777777" w:rsidR="0036296B" w:rsidRDefault="0036296B" w:rsidP="00E464C8">
      <w:pPr>
        <w:rPr>
          <w:b/>
          <w:bCs/>
          <w:sz w:val="28"/>
          <w:szCs w:val="28"/>
        </w:rPr>
      </w:pPr>
    </w:p>
    <w:p w14:paraId="2ACA1731" w14:textId="77777777" w:rsidR="0036296B" w:rsidRDefault="0036296B" w:rsidP="00E464C8">
      <w:pPr>
        <w:rPr>
          <w:b/>
          <w:bCs/>
          <w:sz w:val="28"/>
          <w:szCs w:val="28"/>
        </w:rPr>
      </w:pPr>
    </w:p>
    <w:p w14:paraId="57DA9537" w14:textId="03D55928" w:rsidR="00E97851" w:rsidRPr="00AC4F0F" w:rsidRDefault="00DB6EE9" w:rsidP="00E464C8">
      <w:pPr>
        <w:rPr>
          <w:b/>
          <w:bCs/>
          <w:sz w:val="28"/>
          <w:szCs w:val="28"/>
        </w:rPr>
      </w:pPr>
      <w:r w:rsidRPr="00AC4F0F">
        <w:rPr>
          <w:b/>
          <w:bCs/>
          <w:sz w:val="28"/>
          <w:szCs w:val="28"/>
        </w:rPr>
        <w:lastRenderedPageBreak/>
        <w:t>Argumentatiestructuur</w:t>
      </w:r>
    </w:p>
    <w:p w14:paraId="51831C07" w14:textId="20DA95E6" w:rsidR="002B6112" w:rsidRPr="00AC4F0F" w:rsidRDefault="00A82C61" w:rsidP="00E464C8">
      <w:pPr>
        <w:rPr>
          <w:b/>
          <w:bCs/>
        </w:rPr>
      </w:pPr>
      <w:r w:rsidRPr="00AC4F0F">
        <w:rPr>
          <w:b/>
          <w:bCs/>
        </w:rPr>
        <w:t>Stelling:</w:t>
      </w:r>
    </w:p>
    <w:p w14:paraId="7CB55B16" w14:textId="059D3147" w:rsidR="00A82C61" w:rsidRDefault="00761129" w:rsidP="00E464C8">
      <w:r>
        <w:t xml:space="preserve">Alleen patiënten met een perifeer infuus geplaatst in de onderarm krijgen goede zorg. </w:t>
      </w:r>
    </w:p>
    <w:p w14:paraId="7A78222B" w14:textId="6DC3C05B" w:rsidR="00761129" w:rsidRDefault="00761129" w:rsidP="00E464C8"/>
    <w:p w14:paraId="09B76344" w14:textId="09177A31" w:rsidR="00761129" w:rsidRPr="00AC4F0F" w:rsidRDefault="00761129" w:rsidP="00E464C8">
      <w:pPr>
        <w:rPr>
          <w:b/>
          <w:bCs/>
        </w:rPr>
      </w:pPr>
      <w:r w:rsidRPr="00AC4F0F">
        <w:rPr>
          <w:b/>
          <w:bCs/>
        </w:rPr>
        <w:t xml:space="preserve">Voor: </w:t>
      </w:r>
    </w:p>
    <w:p w14:paraId="64B766CA" w14:textId="082B569E" w:rsidR="00761129" w:rsidRDefault="00761129" w:rsidP="00761129">
      <w:pPr>
        <w:pStyle w:val="Lijstalinea"/>
        <w:numPr>
          <w:ilvl w:val="0"/>
          <w:numId w:val="2"/>
        </w:numPr>
      </w:pPr>
      <w:r>
        <w:t>Een infuus geplaatst in de onderarm verminder</w:t>
      </w:r>
      <w:r w:rsidR="00446094">
        <w:t>t</w:t>
      </w:r>
      <w:r>
        <w:t xml:space="preserve"> de kans op flebitis.</w:t>
      </w:r>
      <w:r w:rsidR="003719AB">
        <w:t xml:space="preserve"> (</w:t>
      </w:r>
      <w:proofErr w:type="spellStart"/>
      <w:r w:rsidR="003719AB" w:rsidRPr="00102AA5">
        <w:t>Pedreira</w:t>
      </w:r>
      <w:proofErr w:type="spellEnd"/>
      <w:r w:rsidR="003719AB" w:rsidRPr="00102AA5">
        <w:t xml:space="preserve"> M.L.G. et al.</w:t>
      </w:r>
      <w:r w:rsidR="00DD5E2C">
        <w:t xml:space="preserve"> </w:t>
      </w:r>
      <w:r w:rsidR="003719AB" w:rsidRPr="00102AA5">
        <w:t>2022</w:t>
      </w:r>
      <w:r w:rsidR="003719AB">
        <w:t>)</w:t>
      </w:r>
      <w:r w:rsidR="00DD5E2C">
        <w:t xml:space="preserve"> (</w:t>
      </w:r>
      <w:r w:rsidR="00DD5E2C" w:rsidRPr="007A3C05">
        <w:t>Braga L. M et al. 2020</w:t>
      </w:r>
      <w:r w:rsidR="00DD5E2C">
        <w:t>)</w:t>
      </w:r>
    </w:p>
    <w:p w14:paraId="075C8069" w14:textId="4888276D" w:rsidR="00761129" w:rsidRDefault="00761129" w:rsidP="00761129">
      <w:pPr>
        <w:pStyle w:val="Lijstalinea"/>
        <w:numPr>
          <w:ilvl w:val="0"/>
          <w:numId w:val="2"/>
        </w:numPr>
      </w:pPr>
      <w:r>
        <w:t>Een infuus geplaatst in de onderarm in plaats van een beweeglijk geb</w:t>
      </w:r>
      <w:r w:rsidR="00446094">
        <w:t xml:space="preserve">ied </w:t>
      </w:r>
      <w:r>
        <w:t>verhoog</w:t>
      </w:r>
      <w:r w:rsidR="00446094">
        <w:t>t</w:t>
      </w:r>
      <w:r>
        <w:t xml:space="preserve"> het comfort van de patiënt, omdat de kans op occlusie en dislocatie afneemt. </w:t>
      </w:r>
      <w:r w:rsidR="00DD5E2C">
        <w:t>(</w:t>
      </w:r>
      <w:r w:rsidR="00DD5E2C" w:rsidRPr="007A3C05">
        <w:t>Braga L. M et al. 2020</w:t>
      </w:r>
      <w:r w:rsidR="00DD5E2C">
        <w:t>)</w:t>
      </w:r>
    </w:p>
    <w:p w14:paraId="3BE9B417" w14:textId="57155EB6" w:rsidR="00761129" w:rsidRPr="00AC4F0F" w:rsidRDefault="00761129" w:rsidP="00761129">
      <w:pPr>
        <w:rPr>
          <w:b/>
          <w:bCs/>
        </w:rPr>
      </w:pPr>
      <w:r w:rsidRPr="00AC4F0F">
        <w:rPr>
          <w:b/>
          <w:bCs/>
        </w:rPr>
        <w:t xml:space="preserve">Tegen: </w:t>
      </w:r>
    </w:p>
    <w:p w14:paraId="69DF438E" w14:textId="1F701546" w:rsidR="00761129" w:rsidRDefault="00E27F25" w:rsidP="00E27F25">
      <w:pPr>
        <w:pStyle w:val="Lijstalinea"/>
        <w:numPr>
          <w:ilvl w:val="0"/>
          <w:numId w:val="2"/>
        </w:numPr>
      </w:pPr>
      <w:r w:rsidRPr="00E27F25">
        <w:t>Naast de plaats van het perifere infuus, zijn er meerdere risicofactoren op het ontstaan van flebitis. Waarbij er een vaak een nog grotere kans is om flebitis te ontwikkelen.</w:t>
      </w:r>
      <w:r w:rsidR="00D827F3">
        <w:t xml:space="preserve"> </w:t>
      </w:r>
      <w:r w:rsidR="00267614">
        <w:t>(</w:t>
      </w:r>
      <w:proofErr w:type="spellStart"/>
      <w:r w:rsidR="00DD5E2C">
        <w:t>Pedreira</w:t>
      </w:r>
      <w:proofErr w:type="spellEnd"/>
      <w:r w:rsidR="00DD5E2C">
        <w:t xml:space="preserve"> M.L.G. et al. 2022</w:t>
      </w:r>
      <w:r w:rsidR="00267614">
        <w:t>)</w:t>
      </w:r>
    </w:p>
    <w:p w14:paraId="3A48E803" w14:textId="182C4A41" w:rsidR="00D827F3" w:rsidRDefault="00CB5BDB" w:rsidP="00761129">
      <w:pPr>
        <w:pStyle w:val="Lijstalinea"/>
        <w:numPr>
          <w:ilvl w:val="0"/>
          <w:numId w:val="2"/>
        </w:numPr>
      </w:pPr>
      <w:r>
        <w:t>P</w:t>
      </w:r>
      <w:r w:rsidRPr="00CE5C65">
        <w:t xml:space="preserve">roblemen met </w:t>
      </w:r>
      <w:r>
        <w:t>het infuus</w:t>
      </w:r>
      <w:r w:rsidRPr="00CE5C65">
        <w:t xml:space="preserve"> kunnen ook eerder </w:t>
      </w:r>
      <w:r>
        <w:t>dan de 48 uur ontstaan</w:t>
      </w:r>
      <w:r w:rsidR="00D827F3">
        <w:t>.</w:t>
      </w:r>
      <w:r w:rsidR="00267614">
        <w:t xml:space="preserve"> (</w:t>
      </w:r>
      <w:proofErr w:type="spellStart"/>
      <w:r w:rsidR="00267614">
        <w:t>Pedreira</w:t>
      </w:r>
      <w:proofErr w:type="spellEnd"/>
      <w:r w:rsidR="00267614">
        <w:t xml:space="preserve"> M.L.G. et al. 2022)</w:t>
      </w:r>
    </w:p>
    <w:p w14:paraId="78718DB2" w14:textId="183AD98B" w:rsidR="00D827F3" w:rsidRPr="00AC4F0F" w:rsidRDefault="00D827F3" w:rsidP="00EA2F6C">
      <w:pPr>
        <w:rPr>
          <w:b/>
          <w:bCs/>
        </w:rPr>
      </w:pPr>
      <w:r w:rsidRPr="00AC4F0F">
        <w:rPr>
          <w:b/>
          <w:bCs/>
        </w:rPr>
        <w:t>Tegen</w:t>
      </w:r>
      <w:r w:rsidR="00EA2F6C" w:rsidRPr="00AC4F0F">
        <w:rPr>
          <w:b/>
          <w:bCs/>
        </w:rPr>
        <w:t xml:space="preserve"> </w:t>
      </w:r>
      <w:r w:rsidRPr="00AC4F0F">
        <w:rPr>
          <w:b/>
          <w:bCs/>
        </w:rPr>
        <w:t>verwerpen:</w:t>
      </w:r>
    </w:p>
    <w:p w14:paraId="24B86E82" w14:textId="01E05CA4" w:rsidR="00EA2F6C" w:rsidRDefault="00EA2F6C" w:rsidP="00EA2F6C">
      <w:pPr>
        <w:pStyle w:val="Lijstalinea"/>
        <w:numPr>
          <w:ilvl w:val="0"/>
          <w:numId w:val="2"/>
        </w:numPr>
      </w:pPr>
      <w:r>
        <w:t>Alles wat voorkomen kan worden met betrekking tot flebitis is goed. De locatie van het infuus speelt wel degelijk een rol. Dit punt oplossen verminder</w:t>
      </w:r>
      <w:r w:rsidR="00924017">
        <w:t>t</w:t>
      </w:r>
      <w:r>
        <w:t xml:space="preserve"> de kans op het ontstaan van flebitis.</w:t>
      </w:r>
      <w:r w:rsidR="00CD49DA">
        <w:t xml:space="preserve"> (</w:t>
      </w:r>
      <w:proofErr w:type="spellStart"/>
      <w:r w:rsidR="00CD49DA">
        <w:t>Pedreira</w:t>
      </w:r>
      <w:proofErr w:type="spellEnd"/>
      <w:r w:rsidR="00CD49DA">
        <w:t xml:space="preserve"> M.L.G. et al. 2022) (</w:t>
      </w:r>
      <w:r w:rsidR="00CD49DA" w:rsidRPr="007A3C05">
        <w:t>Braga L. M et al. 2020</w:t>
      </w:r>
      <w:r w:rsidR="00CD49DA">
        <w:t>)</w:t>
      </w:r>
    </w:p>
    <w:p w14:paraId="1E5E503D" w14:textId="174EAF16" w:rsidR="00EA2F6C" w:rsidRDefault="00EA2F6C" w:rsidP="00EA2F6C">
      <w:pPr>
        <w:pStyle w:val="Lijstalinea"/>
        <w:numPr>
          <w:ilvl w:val="0"/>
          <w:numId w:val="2"/>
        </w:numPr>
      </w:pPr>
      <w:r>
        <w:t>Tegenargument 2 valt in het niets want problemen met de venflon kunnen ook eerder ontstaan</w:t>
      </w:r>
      <w:r w:rsidR="004B7AD5">
        <w:t xml:space="preserve">. Je weet van te voren niet precies hoe lang een infuus in situ moet blijven. </w:t>
      </w:r>
      <w:r w:rsidR="00CD49DA">
        <w:t>(</w:t>
      </w:r>
      <w:r w:rsidR="00CD49DA" w:rsidRPr="007A3C05">
        <w:t>Braga L. M et al. 2020</w:t>
      </w:r>
      <w:r w:rsidR="00CD49DA">
        <w:t>)</w:t>
      </w:r>
    </w:p>
    <w:p w14:paraId="1DD53601" w14:textId="67AB992F" w:rsidR="00DB6EE9" w:rsidRDefault="00DB6EE9" w:rsidP="00A82C61"/>
    <w:p w14:paraId="6E7BBFD3" w14:textId="1C7AFC16" w:rsidR="0016111C" w:rsidRDefault="0016111C" w:rsidP="00E464C8"/>
    <w:p w14:paraId="3525AA57" w14:textId="010496FD" w:rsidR="0016111C" w:rsidRDefault="0016111C" w:rsidP="00E464C8"/>
    <w:p w14:paraId="2821110C" w14:textId="1797C87D" w:rsidR="0016111C" w:rsidRDefault="0016111C" w:rsidP="00E464C8"/>
    <w:p w14:paraId="34F31B32" w14:textId="6D671CB3" w:rsidR="0016111C" w:rsidRDefault="0016111C" w:rsidP="00E464C8"/>
    <w:p w14:paraId="27C4E4D2" w14:textId="478B09CE" w:rsidR="0016111C" w:rsidRDefault="0016111C" w:rsidP="00E464C8"/>
    <w:p w14:paraId="3C04028C" w14:textId="00E27F1E" w:rsidR="0016111C" w:rsidRDefault="0016111C" w:rsidP="00E464C8"/>
    <w:p w14:paraId="0C33559A" w14:textId="2867B529" w:rsidR="0016111C" w:rsidRDefault="0016111C" w:rsidP="00E464C8"/>
    <w:p w14:paraId="23170A7E" w14:textId="53FD98D5" w:rsidR="004B7AD5" w:rsidRDefault="004B7AD5" w:rsidP="00C500C4"/>
    <w:p w14:paraId="42DD1319" w14:textId="77777777" w:rsidR="00C500C4" w:rsidRDefault="00C500C4" w:rsidP="00C500C4">
      <w:pPr>
        <w:rPr>
          <w:b/>
          <w:bCs/>
          <w:sz w:val="44"/>
          <w:szCs w:val="44"/>
        </w:rPr>
      </w:pPr>
    </w:p>
    <w:p w14:paraId="6587DFD3" w14:textId="77777777" w:rsidR="0036296B" w:rsidRDefault="0036296B" w:rsidP="002B6112">
      <w:pPr>
        <w:jc w:val="center"/>
        <w:rPr>
          <w:b/>
          <w:bCs/>
          <w:sz w:val="44"/>
          <w:szCs w:val="44"/>
        </w:rPr>
      </w:pPr>
    </w:p>
    <w:p w14:paraId="122A550A" w14:textId="25E88D77" w:rsidR="002B6112" w:rsidRPr="00372DBA" w:rsidRDefault="002B6112" w:rsidP="002B6112">
      <w:pPr>
        <w:jc w:val="center"/>
        <w:rPr>
          <w:b/>
          <w:bCs/>
          <w:sz w:val="44"/>
          <w:szCs w:val="44"/>
        </w:rPr>
      </w:pPr>
      <w:r w:rsidRPr="00372DBA">
        <w:rPr>
          <w:b/>
          <w:bCs/>
          <w:sz w:val="44"/>
          <w:szCs w:val="44"/>
        </w:rPr>
        <w:lastRenderedPageBreak/>
        <w:t>CAT</w:t>
      </w:r>
    </w:p>
    <w:p w14:paraId="7D0D13A8" w14:textId="77777777" w:rsidR="002B6112" w:rsidRPr="00372DBA" w:rsidRDefault="002B6112" w:rsidP="002B6112">
      <w:pPr>
        <w:jc w:val="center"/>
        <w:rPr>
          <w:b/>
          <w:bCs/>
          <w:sz w:val="36"/>
          <w:szCs w:val="36"/>
        </w:rPr>
      </w:pPr>
      <w:r w:rsidRPr="00372DBA">
        <w:rPr>
          <w:b/>
          <w:bCs/>
          <w:sz w:val="36"/>
          <w:szCs w:val="36"/>
        </w:rPr>
        <w:t xml:space="preserve">Flebitis </w:t>
      </w:r>
      <w:r>
        <w:rPr>
          <w:b/>
          <w:bCs/>
          <w:sz w:val="36"/>
          <w:szCs w:val="36"/>
        </w:rPr>
        <w:t>als complicatie na een infuus</w:t>
      </w:r>
    </w:p>
    <w:p w14:paraId="79B8089E" w14:textId="77777777" w:rsidR="002B6112" w:rsidRDefault="002B6112" w:rsidP="002B6112"/>
    <w:p w14:paraId="242F8784" w14:textId="77777777" w:rsidR="002B6112" w:rsidRDefault="002B6112" w:rsidP="002B6112"/>
    <w:p w14:paraId="4E6E9F01" w14:textId="77777777" w:rsidR="002B6112" w:rsidRDefault="002B6112" w:rsidP="002B6112"/>
    <w:p w14:paraId="04D6D138" w14:textId="77777777" w:rsidR="002B6112" w:rsidRDefault="002B6112" w:rsidP="002B6112">
      <w:pPr>
        <w:jc w:val="center"/>
      </w:pPr>
      <w:r>
        <w:rPr>
          <w:noProof/>
        </w:rPr>
        <w:drawing>
          <wp:inline distT="0" distB="0" distL="0" distR="0" wp14:anchorId="58E80B8B" wp14:editId="590FC65C">
            <wp:extent cx="3581400" cy="2056885"/>
            <wp:effectExtent l="0" t="0" r="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914" cy="2062349"/>
                    </a:xfrm>
                    <a:prstGeom prst="rect">
                      <a:avLst/>
                    </a:prstGeom>
                    <a:noFill/>
                  </pic:spPr>
                </pic:pic>
              </a:graphicData>
            </a:graphic>
          </wp:inline>
        </w:drawing>
      </w:r>
    </w:p>
    <w:p w14:paraId="4024FB61" w14:textId="77777777" w:rsidR="002B6112" w:rsidRDefault="002B6112" w:rsidP="002B6112"/>
    <w:p w14:paraId="65CC8E41" w14:textId="77777777" w:rsidR="002B6112" w:rsidRDefault="002B6112" w:rsidP="002B6112"/>
    <w:p w14:paraId="737A4188" w14:textId="77777777" w:rsidR="002B6112" w:rsidRDefault="002B6112" w:rsidP="002B6112"/>
    <w:p w14:paraId="3430EA27" w14:textId="77777777" w:rsidR="002B6112" w:rsidRDefault="002B6112" w:rsidP="002B6112"/>
    <w:p w14:paraId="5393BBCC" w14:textId="77777777" w:rsidR="002B6112" w:rsidRDefault="002B6112" w:rsidP="002B6112"/>
    <w:p w14:paraId="659874F2" w14:textId="77777777" w:rsidR="002B6112" w:rsidRDefault="002B6112" w:rsidP="002B6112"/>
    <w:p w14:paraId="24CB6113" w14:textId="77777777" w:rsidR="002B6112" w:rsidRDefault="002B6112" w:rsidP="002B6112"/>
    <w:p w14:paraId="2957E4BB" w14:textId="77777777" w:rsidR="002B6112" w:rsidRDefault="002B6112" w:rsidP="002B6112"/>
    <w:p w14:paraId="2BEE90B5" w14:textId="77777777" w:rsidR="002B6112" w:rsidRDefault="002B6112" w:rsidP="002B6112"/>
    <w:p w14:paraId="7A32411F" w14:textId="77777777" w:rsidR="002B6112" w:rsidRDefault="002B6112" w:rsidP="002B6112"/>
    <w:p w14:paraId="74F94C80" w14:textId="77777777" w:rsidR="002B6112" w:rsidRDefault="002B6112" w:rsidP="002B6112"/>
    <w:p w14:paraId="1AF8CFA6" w14:textId="77777777" w:rsidR="002B6112" w:rsidRDefault="002B6112" w:rsidP="002B6112"/>
    <w:p w14:paraId="5642E49A" w14:textId="77777777" w:rsidR="002B6112" w:rsidRDefault="002B6112" w:rsidP="002B6112"/>
    <w:p w14:paraId="5F48C4DB" w14:textId="77777777" w:rsidR="002B6112" w:rsidRDefault="002B6112" w:rsidP="002B6112"/>
    <w:p w14:paraId="05B4E865" w14:textId="77777777" w:rsidR="002B6112" w:rsidRDefault="002B6112" w:rsidP="002B6112">
      <w:pPr>
        <w:tabs>
          <w:tab w:val="left" w:pos="5430"/>
        </w:tabs>
      </w:pPr>
      <w:r>
        <w:tab/>
      </w:r>
      <w:r>
        <w:tab/>
      </w:r>
      <w:r>
        <w:tab/>
        <w:t xml:space="preserve">      Door: Emily van Asseldonk</w:t>
      </w:r>
    </w:p>
    <w:p w14:paraId="08440E36" w14:textId="77777777" w:rsidR="002B6112" w:rsidRDefault="002B6112" w:rsidP="002B6112">
      <w:pPr>
        <w:tabs>
          <w:tab w:val="left" w:pos="5430"/>
        </w:tabs>
        <w:jc w:val="right"/>
      </w:pPr>
      <w:r>
        <w:t>AC001153</w:t>
      </w:r>
    </w:p>
    <w:p w14:paraId="35E1E4D7" w14:textId="77777777" w:rsidR="002B6112" w:rsidRDefault="002B6112" w:rsidP="002B6112">
      <w:pPr>
        <w:tabs>
          <w:tab w:val="left" w:pos="5430"/>
        </w:tabs>
        <w:jc w:val="right"/>
      </w:pPr>
      <w:r>
        <w:t>Am 09-2020</w:t>
      </w:r>
    </w:p>
    <w:p w14:paraId="3614E0ED" w14:textId="77777777" w:rsidR="002B6112" w:rsidRDefault="002B6112" w:rsidP="002B6112">
      <w:pPr>
        <w:tabs>
          <w:tab w:val="left" w:pos="5430"/>
        </w:tabs>
        <w:rPr>
          <w:b/>
          <w:bCs/>
          <w:sz w:val="28"/>
          <w:szCs w:val="28"/>
        </w:rPr>
      </w:pPr>
      <w:r>
        <w:rPr>
          <w:b/>
          <w:bCs/>
          <w:sz w:val="28"/>
          <w:szCs w:val="28"/>
        </w:rPr>
        <w:lastRenderedPageBreak/>
        <w:t>Samenvatting</w:t>
      </w:r>
    </w:p>
    <w:p w14:paraId="5A05AF40" w14:textId="77777777" w:rsidR="002B6112" w:rsidRDefault="002B6112" w:rsidP="002B6112">
      <w:pPr>
        <w:tabs>
          <w:tab w:val="left" w:pos="5430"/>
        </w:tabs>
        <w:rPr>
          <w:b/>
          <w:bCs/>
        </w:rPr>
      </w:pPr>
      <w:r>
        <w:rPr>
          <w:b/>
          <w:bCs/>
        </w:rPr>
        <w:t>Inleiding</w:t>
      </w:r>
    </w:p>
    <w:p w14:paraId="27210B36" w14:textId="77777777" w:rsidR="002B6112" w:rsidRDefault="002B6112" w:rsidP="002B6112">
      <w:pPr>
        <w:tabs>
          <w:tab w:val="left" w:pos="5430"/>
        </w:tabs>
      </w:pPr>
      <w:r>
        <w:t xml:space="preserve">Het ontstaan van flebitis na een infuus wordt een steeds groter probleem in ziekenhuizen wereldwijd. Hierdoor is het belangrijk om te weten wat hiervan de oorzaken zijn en wat mogelijke oplossingen en maatregelen hiervoor kunnen zijn. In deze CAT wordt er literatuuronderzoek gedaan met als doel het vinden van de oorzaken en oplossingen voor het ontstaan en voorkomen van een flebitis na een infuus. </w:t>
      </w:r>
    </w:p>
    <w:p w14:paraId="39B7CBBE" w14:textId="77777777" w:rsidR="002B6112" w:rsidRDefault="002B6112" w:rsidP="002B6112">
      <w:pPr>
        <w:tabs>
          <w:tab w:val="left" w:pos="5430"/>
        </w:tabs>
      </w:pPr>
    </w:p>
    <w:p w14:paraId="5B10098B" w14:textId="77777777" w:rsidR="002B6112" w:rsidRDefault="002B6112" w:rsidP="002B6112">
      <w:pPr>
        <w:tabs>
          <w:tab w:val="left" w:pos="5430"/>
        </w:tabs>
        <w:rPr>
          <w:b/>
          <w:bCs/>
        </w:rPr>
      </w:pPr>
      <w:r>
        <w:rPr>
          <w:b/>
          <w:bCs/>
        </w:rPr>
        <w:t>Literatuurvraag</w:t>
      </w:r>
    </w:p>
    <w:p w14:paraId="114B0B51" w14:textId="77777777" w:rsidR="002B6112" w:rsidRDefault="002B6112" w:rsidP="002B6112">
      <w:pPr>
        <w:tabs>
          <w:tab w:val="left" w:pos="5430"/>
        </w:tabs>
      </w:pPr>
      <w:r>
        <w:t>In deze CAT wordt een literatuuronderzoek gedaan om de volgende vraag te kunnen beantwoorden:</w:t>
      </w:r>
    </w:p>
    <w:p w14:paraId="06FDD289" w14:textId="77777777" w:rsidR="002B6112" w:rsidRDefault="002B6112" w:rsidP="002B6112">
      <w:pPr>
        <w:spacing w:after="0"/>
      </w:pPr>
      <w:r>
        <w:t>Wat is het effect van een infuus op het ontwikkelen van flebitis bij volwassen patiënten in het ziekenhuis?</w:t>
      </w:r>
    </w:p>
    <w:p w14:paraId="52827669" w14:textId="77777777" w:rsidR="002B6112" w:rsidRDefault="002B6112" w:rsidP="002B6112">
      <w:pPr>
        <w:tabs>
          <w:tab w:val="left" w:pos="5430"/>
        </w:tabs>
      </w:pPr>
    </w:p>
    <w:p w14:paraId="72056D2A" w14:textId="77777777" w:rsidR="002B6112" w:rsidRDefault="002B6112" w:rsidP="002B6112">
      <w:pPr>
        <w:tabs>
          <w:tab w:val="left" w:pos="5430"/>
        </w:tabs>
        <w:rPr>
          <w:b/>
          <w:bCs/>
        </w:rPr>
      </w:pPr>
      <w:r>
        <w:rPr>
          <w:b/>
          <w:bCs/>
        </w:rPr>
        <w:t>Methode</w:t>
      </w:r>
    </w:p>
    <w:p w14:paraId="5539C7FD" w14:textId="77777777" w:rsidR="002B6112" w:rsidRPr="0033798A" w:rsidRDefault="002B6112" w:rsidP="002B6112">
      <w:r>
        <w:t xml:space="preserve">In deze CAT is er gebruik gemaakt van de zoekmachine </w:t>
      </w:r>
      <w:proofErr w:type="spellStart"/>
      <w:r>
        <w:t>PubMed</w:t>
      </w:r>
      <w:proofErr w:type="spellEnd"/>
      <w:r>
        <w:t xml:space="preserve">. De volgende zoekstring is hierbij gebruikt: </w:t>
      </w:r>
      <w:r w:rsidRPr="0033798A">
        <w:t>((((adult*) AND (</w:t>
      </w:r>
      <w:proofErr w:type="spellStart"/>
      <w:r w:rsidRPr="0033798A">
        <w:t>infusion</w:t>
      </w:r>
      <w:proofErr w:type="spellEnd"/>
      <w:r w:rsidRPr="0033798A">
        <w:t>*)) OR (</w:t>
      </w:r>
      <w:proofErr w:type="spellStart"/>
      <w:r w:rsidRPr="0033798A">
        <w:t>intravenous</w:t>
      </w:r>
      <w:proofErr w:type="spellEnd"/>
      <w:r w:rsidRPr="0033798A">
        <w:t xml:space="preserve"> </w:t>
      </w:r>
      <w:proofErr w:type="spellStart"/>
      <w:r w:rsidRPr="0033798A">
        <w:t>drip</w:t>
      </w:r>
      <w:proofErr w:type="spellEnd"/>
      <w:r w:rsidRPr="0033798A">
        <w:t>*)) AND (</w:t>
      </w:r>
      <w:proofErr w:type="spellStart"/>
      <w:r w:rsidRPr="0033798A">
        <w:t>phlebitis</w:t>
      </w:r>
      <w:proofErr w:type="spellEnd"/>
      <w:r w:rsidRPr="0033798A">
        <w:t>)) NOT (</w:t>
      </w:r>
      <w:proofErr w:type="spellStart"/>
      <w:r w:rsidRPr="0033798A">
        <w:t>children</w:t>
      </w:r>
      <w:proofErr w:type="spellEnd"/>
      <w:r w:rsidRPr="0033798A">
        <w:t>)</w:t>
      </w:r>
      <w:r>
        <w:t>. Met de volgende inclusiecriteria: artikelen van 5 jaar of jonger, volwassen patiënten (vanaf 16 jaar), full tekst beschikbaar.</w:t>
      </w:r>
    </w:p>
    <w:p w14:paraId="24BA05C3" w14:textId="77777777" w:rsidR="002B6112" w:rsidRPr="0033798A" w:rsidRDefault="002B6112" w:rsidP="002B6112">
      <w:pPr>
        <w:tabs>
          <w:tab w:val="left" w:pos="5430"/>
        </w:tabs>
      </w:pPr>
    </w:p>
    <w:p w14:paraId="0F7BBCF2" w14:textId="77777777" w:rsidR="002B6112" w:rsidRDefault="002B6112" w:rsidP="002B6112">
      <w:pPr>
        <w:tabs>
          <w:tab w:val="left" w:pos="5430"/>
        </w:tabs>
        <w:rPr>
          <w:b/>
          <w:bCs/>
        </w:rPr>
      </w:pPr>
      <w:r>
        <w:rPr>
          <w:b/>
          <w:bCs/>
        </w:rPr>
        <w:t>Resultaten</w:t>
      </w:r>
    </w:p>
    <w:p w14:paraId="190C3EBF" w14:textId="77777777" w:rsidR="002B6112" w:rsidRDefault="002B6112" w:rsidP="002B6112">
      <w:pPr>
        <w:tabs>
          <w:tab w:val="left" w:pos="5430"/>
        </w:tabs>
      </w:pPr>
      <w:r>
        <w:t xml:space="preserve">De gevonden resultaten zijn gebaseerd op twee gevonden artikelen. Hieruit is gekomen dat de plaats van het infuus, de gegeven medicatie en de </w:t>
      </w:r>
      <w:proofErr w:type="spellStart"/>
      <w:r>
        <w:t>ph-waarde</w:t>
      </w:r>
      <w:proofErr w:type="spellEnd"/>
      <w:r>
        <w:t xml:space="preserve"> en osmolariteit van de medicatie van belang zijn bij het ontstaan van flebitis, ook speelt de (familiaire) voorgeschiedenis van patiënten een rol, voornamelijk patiënten met diep veneuze trombose in de voorgeschiedenis. De grote van de naald, leeftijd en geslacht speelt hierbij geen rol. </w:t>
      </w:r>
    </w:p>
    <w:p w14:paraId="05CFED06" w14:textId="77777777" w:rsidR="002B6112" w:rsidRDefault="002B6112" w:rsidP="002B6112">
      <w:pPr>
        <w:tabs>
          <w:tab w:val="left" w:pos="5430"/>
        </w:tabs>
      </w:pPr>
    </w:p>
    <w:p w14:paraId="14C4A52C" w14:textId="77777777" w:rsidR="002B6112" w:rsidRDefault="002B6112" w:rsidP="002B6112">
      <w:pPr>
        <w:tabs>
          <w:tab w:val="left" w:pos="5430"/>
        </w:tabs>
        <w:rPr>
          <w:b/>
          <w:bCs/>
        </w:rPr>
      </w:pPr>
      <w:r>
        <w:rPr>
          <w:b/>
          <w:bCs/>
        </w:rPr>
        <w:t>Conclusie</w:t>
      </w:r>
    </w:p>
    <w:p w14:paraId="57013FFB" w14:textId="77777777" w:rsidR="002B6112" w:rsidRPr="00FC10CD" w:rsidRDefault="002B6112" w:rsidP="002B6112">
      <w:pPr>
        <w:tabs>
          <w:tab w:val="left" w:pos="5430"/>
        </w:tabs>
      </w:pPr>
      <w:r>
        <w:t xml:space="preserve">Het infuus zorgt wel degelijk voor het vergroten van de kans op een flebitis. Hierbij is het duidelijk geworden dat er meerdere oorzaken zijn en sommige daarvan grotendeels voorkomen kunnen worden door rekening te houden met de plaatsing van het infuus en door te kijken welke medicatie intraveneus gegeven dient te worden. </w:t>
      </w:r>
    </w:p>
    <w:p w14:paraId="66006675" w14:textId="77777777" w:rsidR="002B6112" w:rsidRDefault="002B6112" w:rsidP="002B6112">
      <w:pPr>
        <w:tabs>
          <w:tab w:val="left" w:pos="5430"/>
        </w:tabs>
        <w:rPr>
          <w:b/>
          <w:bCs/>
          <w:sz w:val="28"/>
          <w:szCs w:val="28"/>
        </w:rPr>
      </w:pPr>
    </w:p>
    <w:p w14:paraId="38679462" w14:textId="77777777" w:rsidR="002B6112" w:rsidRPr="0033798A" w:rsidRDefault="002B6112" w:rsidP="002B6112">
      <w:pPr>
        <w:tabs>
          <w:tab w:val="left" w:pos="5430"/>
        </w:tabs>
        <w:rPr>
          <w:sz w:val="28"/>
          <w:szCs w:val="28"/>
        </w:rPr>
      </w:pPr>
    </w:p>
    <w:p w14:paraId="78B4536F" w14:textId="77777777" w:rsidR="002B6112" w:rsidRDefault="002B6112" w:rsidP="002B6112">
      <w:pPr>
        <w:tabs>
          <w:tab w:val="left" w:pos="5430"/>
        </w:tabs>
        <w:rPr>
          <w:b/>
          <w:bCs/>
          <w:sz w:val="28"/>
          <w:szCs w:val="28"/>
        </w:rPr>
      </w:pPr>
    </w:p>
    <w:p w14:paraId="38F1AF61" w14:textId="77777777" w:rsidR="002B6112" w:rsidRDefault="002B6112" w:rsidP="002B6112">
      <w:pPr>
        <w:tabs>
          <w:tab w:val="left" w:pos="5430"/>
        </w:tabs>
        <w:rPr>
          <w:b/>
          <w:bCs/>
          <w:sz w:val="28"/>
          <w:szCs w:val="28"/>
        </w:rPr>
      </w:pPr>
    </w:p>
    <w:p w14:paraId="2AE1DF00" w14:textId="77777777" w:rsidR="002B6112" w:rsidRDefault="002B6112" w:rsidP="002B6112">
      <w:pPr>
        <w:tabs>
          <w:tab w:val="left" w:pos="5430"/>
        </w:tabs>
        <w:rPr>
          <w:b/>
          <w:bCs/>
          <w:sz w:val="28"/>
          <w:szCs w:val="28"/>
        </w:rPr>
      </w:pPr>
    </w:p>
    <w:p w14:paraId="3634D6C5" w14:textId="77777777" w:rsidR="002B6112" w:rsidRPr="00584625" w:rsidRDefault="002B6112" w:rsidP="002B6112">
      <w:pPr>
        <w:tabs>
          <w:tab w:val="left" w:pos="5430"/>
        </w:tabs>
        <w:rPr>
          <w:b/>
          <w:bCs/>
          <w:sz w:val="28"/>
          <w:szCs w:val="28"/>
        </w:rPr>
      </w:pPr>
      <w:r w:rsidRPr="00584625">
        <w:rPr>
          <w:b/>
          <w:bCs/>
          <w:sz w:val="28"/>
          <w:szCs w:val="28"/>
        </w:rPr>
        <w:lastRenderedPageBreak/>
        <w:t>Inhoudsopgave</w:t>
      </w:r>
    </w:p>
    <w:p w14:paraId="24202041" w14:textId="77777777" w:rsidR="002B6112" w:rsidRDefault="002B6112" w:rsidP="002B6112">
      <w:pPr>
        <w:tabs>
          <w:tab w:val="left" w:pos="5430"/>
        </w:tabs>
      </w:pPr>
      <w:r>
        <w:t>Inleiding</w:t>
      </w:r>
      <w:r>
        <w:tab/>
      </w:r>
      <w:r>
        <w:tab/>
      </w:r>
      <w:r>
        <w:tab/>
        <w:t>blz. 4</w:t>
      </w:r>
    </w:p>
    <w:p w14:paraId="7F822B89" w14:textId="77777777" w:rsidR="002B6112" w:rsidRDefault="002B6112" w:rsidP="002B6112">
      <w:pPr>
        <w:tabs>
          <w:tab w:val="left" w:pos="5430"/>
        </w:tabs>
      </w:pPr>
      <w:r>
        <w:t>Onderzoeksvraag</w:t>
      </w:r>
      <w:r>
        <w:tab/>
      </w:r>
      <w:r>
        <w:tab/>
      </w:r>
      <w:r>
        <w:tab/>
        <w:t>blz. 5</w:t>
      </w:r>
    </w:p>
    <w:p w14:paraId="3FCD2360" w14:textId="77777777" w:rsidR="002B6112" w:rsidRDefault="002B6112" w:rsidP="002B6112">
      <w:pPr>
        <w:tabs>
          <w:tab w:val="left" w:pos="5430"/>
        </w:tabs>
      </w:pPr>
      <w:r>
        <w:t>Methode</w:t>
      </w:r>
      <w:r>
        <w:tab/>
      </w:r>
      <w:r>
        <w:tab/>
      </w:r>
      <w:r>
        <w:tab/>
        <w:t>blz. 5</w:t>
      </w:r>
    </w:p>
    <w:p w14:paraId="3BD2F669" w14:textId="77777777" w:rsidR="002B6112" w:rsidRDefault="002B6112" w:rsidP="002B6112">
      <w:pPr>
        <w:tabs>
          <w:tab w:val="left" w:pos="5430"/>
        </w:tabs>
      </w:pPr>
      <w:r>
        <w:t>Resultaten</w:t>
      </w:r>
      <w:r>
        <w:tab/>
      </w:r>
      <w:r>
        <w:tab/>
      </w:r>
      <w:r>
        <w:tab/>
        <w:t>blz. 9</w:t>
      </w:r>
    </w:p>
    <w:p w14:paraId="27440080" w14:textId="77777777" w:rsidR="002B6112" w:rsidRDefault="002B6112" w:rsidP="002B6112">
      <w:pPr>
        <w:tabs>
          <w:tab w:val="left" w:pos="5430"/>
        </w:tabs>
      </w:pPr>
      <w:r>
        <w:t>Discussie</w:t>
      </w:r>
      <w:r>
        <w:tab/>
      </w:r>
      <w:r>
        <w:tab/>
      </w:r>
      <w:r>
        <w:tab/>
        <w:t>blz. 10</w:t>
      </w:r>
    </w:p>
    <w:p w14:paraId="76D3E69E" w14:textId="77777777" w:rsidR="002B6112" w:rsidRDefault="002B6112" w:rsidP="002B6112">
      <w:pPr>
        <w:tabs>
          <w:tab w:val="left" w:pos="5430"/>
        </w:tabs>
      </w:pPr>
      <w:r>
        <w:t xml:space="preserve">Conclusie </w:t>
      </w:r>
      <w:r>
        <w:tab/>
      </w:r>
      <w:r>
        <w:tab/>
      </w:r>
      <w:r>
        <w:tab/>
        <w:t>blz. 11</w:t>
      </w:r>
    </w:p>
    <w:p w14:paraId="3A433D7A" w14:textId="77777777" w:rsidR="002B6112" w:rsidRDefault="002B6112" w:rsidP="002B6112">
      <w:pPr>
        <w:tabs>
          <w:tab w:val="left" w:pos="5430"/>
        </w:tabs>
      </w:pPr>
      <w:r>
        <w:t xml:space="preserve">Aanbevelingen </w:t>
      </w:r>
      <w:r>
        <w:tab/>
      </w:r>
      <w:r>
        <w:tab/>
      </w:r>
      <w:r>
        <w:tab/>
        <w:t>blz. 12</w:t>
      </w:r>
    </w:p>
    <w:p w14:paraId="409A3162" w14:textId="77777777" w:rsidR="002B6112" w:rsidRDefault="002B6112" w:rsidP="002B6112">
      <w:pPr>
        <w:tabs>
          <w:tab w:val="left" w:pos="5430"/>
        </w:tabs>
      </w:pPr>
      <w:r>
        <w:t>Bronvermelding</w:t>
      </w:r>
      <w:r>
        <w:tab/>
      </w:r>
      <w:r>
        <w:tab/>
      </w:r>
      <w:r>
        <w:tab/>
        <w:t>blz. 13</w:t>
      </w:r>
    </w:p>
    <w:p w14:paraId="7665620D" w14:textId="77777777" w:rsidR="002B6112" w:rsidRPr="00C800F3" w:rsidRDefault="002B6112" w:rsidP="002B6112">
      <w:pPr>
        <w:tabs>
          <w:tab w:val="left" w:pos="5430"/>
        </w:tabs>
      </w:pPr>
    </w:p>
    <w:p w14:paraId="2A6F8AAE" w14:textId="77777777" w:rsidR="002B6112" w:rsidRPr="00A902FC" w:rsidRDefault="002B6112" w:rsidP="002B6112">
      <w:pPr>
        <w:tabs>
          <w:tab w:val="left" w:pos="5430"/>
        </w:tabs>
        <w:rPr>
          <w:sz w:val="28"/>
          <w:szCs w:val="28"/>
        </w:rPr>
      </w:pPr>
    </w:p>
    <w:p w14:paraId="1427F5BA" w14:textId="77777777" w:rsidR="002B6112" w:rsidRDefault="002B6112" w:rsidP="002B6112"/>
    <w:p w14:paraId="5C0AA31B" w14:textId="77777777" w:rsidR="002B6112" w:rsidRDefault="002B6112" w:rsidP="002B6112"/>
    <w:p w14:paraId="1F20280A" w14:textId="77777777" w:rsidR="002B6112" w:rsidRDefault="002B6112" w:rsidP="002B6112"/>
    <w:p w14:paraId="2FACCA52" w14:textId="77777777" w:rsidR="002B6112" w:rsidRDefault="002B6112" w:rsidP="002B6112"/>
    <w:p w14:paraId="12DA7898" w14:textId="77777777" w:rsidR="002B6112" w:rsidRDefault="002B6112" w:rsidP="002B6112">
      <w:pPr>
        <w:tabs>
          <w:tab w:val="left" w:pos="5770"/>
        </w:tabs>
        <w:jc w:val="center"/>
      </w:pPr>
      <w:r>
        <w:rPr>
          <w:noProof/>
        </w:rPr>
        <w:drawing>
          <wp:inline distT="0" distB="0" distL="0" distR="0" wp14:anchorId="4D39A2B8" wp14:editId="37244AE1">
            <wp:extent cx="4248009" cy="2389505"/>
            <wp:effectExtent l="0" t="0" r="635" b="0"/>
            <wp:docPr id="10" name="Afbeelding 10" descr="Verpleegkunde studeren: ZoWe verpleegkunde - Perifeer infuus (prikar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pleegkunde studeren: ZoWe verpleegkunde - Perifeer infuus (prikarm)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4556" cy="2393188"/>
                    </a:xfrm>
                    <a:prstGeom prst="rect">
                      <a:avLst/>
                    </a:prstGeom>
                    <a:noFill/>
                    <a:ln>
                      <a:noFill/>
                    </a:ln>
                  </pic:spPr>
                </pic:pic>
              </a:graphicData>
            </a:graphic>
          </wp:inline>
        </w:drawing>
      </w:r>
    </w:p>
    <w:p w14:paraId="625119A9" w14:textId="77777777" w:rsidR="002B6112" w:rsidRDefault="002B6112" w:rsidP="002B6112"/>
    <w:p w14:paraId="5C525C4F" w14:textId="77777777" w:rsidR="002B6112" w:rsidRDefault="002B6112" w:rsidP="002B6112"/>
    <w:p w14:paraId="5EAC1C76" w14:textId="77777777" w:rsidR="002B6112" w:rsidRDefault="002B6112" w:rsidP="002B6112"/>
    <w:p w14:paraId="0BCCCBF0" w14:textId="77777777" w:rsidR="002B6112" w:rsidRDefault="002B6112" w:rsidP="002B6112"/>
    <w:p w14:paraId="4AB86D56" w14:textId="77777777" w:rsidR="002B6112" w:rsidRDefault="002B6112" w:rsidP="002B6112"/>
    <w:p w14:paraId="20474A18" w14:textId="77777777" w:rsidR="002B6112" w:rsidRDefault="002B6112" w:rsidP="002B6112"/>
    <w:p w14:paraId="69F249FE" w14:textId="77777777" w:rsidR="002B6112" w:rsidRDefault="002B6112" w:rsidP="002B6112"/>
    <w:p w14:paraId="0F0D75DC" w14:textId="77777777" w:rsidR="002B6112" w:rsidRPr="00584625" w:rsidRDefault="002B6112" w:rsidP="002B6112">
      <w:pPr>
        <w:rPr>
          <w:b/>
          <w:bCs/>
          <w:sz w:val="28"/>
          <w:szCs w:val="28"/>
        </w:rPr>
      </w:pPr>
      <w:r w:rsidRPr="00584625">
        <w:rPr>
          <w:b/>
          <w:bCs/>
          <w:sz w:val="28"/>
          <w:szCs w:val="28"/>
        </w:rPr>
        <w:lastRenderedPageBreak/>
        <w:t>Inleiding</w:t>
      </w:r>
    </w:p>
    <w:p w14:paraId="126F3192" w14:textId="77777777" w:rsidR="002B6112" w:rsidRPr="006F12BC" w:rsidRDefault="002B6112" w:rsidP="002B6112">
      <w:pPr>
        <w:spacing w:after="0"/>
        <w:rPr>
          <w:b/>
          <w:bCs/>
        </w:rPr>
      </w:pPr>
      <w:r w:rsidRPr="006F12BC">
        <w:rPr>
          <w:b/>
          <w:bCs/>
        </w:rPr>
        <w:t xml:space="preserve">Aanleiding </w:t>
      </w:r>
    </w:p>
    <w:p w14:paraId="4ECD6DCD" w14:textId="77777777" w:rsidR="002B6112" w:rsidRDefault="002B6112" w:rsidP="002B6112">
      <w:pPr>
        <w:spacing w:after="0"/>
      </w:pPr>
      <w:r>
        <w:t>Tijdens het werk op de operatiekamer was ik aan het nadenken over een onderwerp voor mijn CAT. In de wandelgangen hoorde ik voorbij komen dat flebitis na infuus vaak voorkomt. Vervolgens ben ik een gesprek aangegaan met een anesthesioloog (</w:t>
      </w:r>
      <w:proofErr w:type="spellStart"/>
      <w:r>
        <w:t>Vrints</w:t>
      </w:r>
      <w:proofErr w:type="spellEnd"/>
      <w:r>
        <w:t xml:space="preserve"> K. , persoonlijke communicatie, 05-01-2022). </w:t>
      </w:r>
      <w:proofErr w:type="spellStart"/>
      <w:r>
        <w:t>Dr</w:t>
      </w:r>
      <w:proofErr w:type="spellEnd"/>
      <w:r>
        <w:t xml:space="preserve"> </w:t>
      </w:r>
      <w:proofErr w:type="spellStart"/>
      <w:r>
        <w:t>Vrints</w:t>
      </w:r>
      <w:proofErr w:type="spellEnd"/>
      <w:r>
        <w:t xml:space="preserve"> gaf aan dat in het ziekenhuis flebitis na een infuus steeds vaker voorkomt.</w:t>
      </w:r>
    </w:p>
    <w:p w14:paraId="39FA416B" w14:textId="77777777" w:rsidR="002B6112" w:rsidRDefault="002B6112" w:rsidP="002B6112">
      <w:pPr>
        <w:spacing w:after="0"/>
      </w:pPr>
    </w:p>
    <w:p w14:paraId="50AC6795" w14:textId="77777777" w:rsidR="002B6112" w:rsidRDefault="002B6112" w:rsidP="002B6112">
      <w:r>
        <w:t xml:space="preserve">Na dit gesprek ben ik op internet gaan kijken of flebitis inderdaad vaak voorkomt in het ziekenhuis. Ik heb een artikel gevonden waarbij er een patiënten groep is geanalyseerd van 150 patiënten (bron: </w:t>
      </w:r>
      <w:proofErr w:type="spellStart"/>
      <w:r w:rsidRPr="00E716B7">
        <w:t>Mandal</w:t>
      </w:r>
      <w:proofErr w:type="spellEnd"/>
      <w:r w:rsidRPr="00E716B7">
        <w:t xml:space="preserve"> A</w:t>
      </w:r>
      <w:r>
        <w:t xml:space="preserve"> &amp; </w:t>
      </w:r>
      <w:proofErr w:type="spellStart"/>
      <w:r w:rsidRPr="00DD7164">
        <w:t>Raghu</w:t>
      </w:r>
      <w:proofErr w:type="spellEnd"/>
      <w:r w:rsidRPr="00DD7164">
        <w:t>, K.</w:t>
      </w:r>
      <w:r w:rsidRPr="00E716B7">
        <w:t xml:space="preserve"> (2019)</w:t>
      </w:r>
      <w:r>
        <w:t xml:space="preserve">. Dit is in een periode van een jaar tijd geweest (juli 2018 t/m april 2019). Hier is uitgekomen dat 31,4% van de patiënten na het infuus een flebitis heeft ontwikkeld. Ik schrok van dit hoge percentage. </w:t>
      </w:r>
    </w:p>
    <w:p w14:paraId="010EA470" w14:textId="77777777" w:rsidR="002B6112" w:rsidRPr="006F12BC" w:rsidRDefault="002B6112" w:rsidP="002B6112">
      <w:pPr>
        <w:spacing w:after="0"/>
        <w:rPr>
          <w:b/>
          <w:bCs/>
        </w:rPr>
      </w:pPr>
      <w:r w:rsidRPr="006F12BC">
        <w:rPr>
          <w:b/>
          <w:bCs/>
        </w:rPr>
        <w:t>Onderwerp</w:t>
      </w:r>
    </w:p>
    <w:p w14:paraId="29C6FFFB" w14:textId="77777777" w:rsidR="002B6112" w:rsidRDefault="002B6112" w:rsidP="002B6112">
      <w:pPr>
        <w:spacing w:after="0"/>
      </w:pPr>
      <w:r>
        <w:t>Het onderwerp van mijn CAT gaat over flebitis na een infuus.</w:t>
      </w:r>
    </w:p>
    <w:p w14:paraId="525708DD" w14:textId="77777777" w:rsidR="002B6112" w:rsidRDefault="002B6112" w:rsidP="002B6112">
      <w:pPr>
        <w:spacing w:after="0"/>
      </w:pPr>
    </w:p>
    <w:p w14:paraId="6FFBF2F7" w14:textId="77777777" w:rsidR="002B6112" w:rsidRDefault="002B6112" w:rsidP="002B6112">
      <w:r>
        <w:t xml:space="preserve">Ik heb in een ander artikel de gevolgen van flebitis gevonden. Flebitis kan een groot probleem veroorzaken bij de patiënt. Het verlengt de opnameduur bij patiënten, geeft meer werkdruk in het ziekenhuis, het geeft discomfort bij de patiënt zoals pijn. Maar ook kan het sepsis veroorzaken en verhoogt het zelfs het sterftecijfer. In dit artikel wordt zelfs 50,94% benoemd van de patiënten die een flebitis hebben ontwikkeld in dit onderzoek. (Bron: </w:t>
      </w:r>
      <w:proofErr w:type="spellStart"/>
      <w:r w:rsidRPr="00C800F3">
        <w:t>Anand</w:t>
      </w:r>
      <w:proofErr w:type="spellEnd"/>
      <w:r w:rsidRPr="00C800F3">
        <w:t xml:space="preserve"> L,</w:t>
      </w:r>
      <w:r>
        <w:t xml:space="preserve"> </w:t>
      </w:r>
      <w:r w:rsidRPr="00C800F3">
        <w:t xml:space="preserve">et al. </w:t>
      </w:r>
      <w:r>
        <w:t>(</w:t>
      </w:r>
      <w:r w:rsidRPr="00C800F3">
        <w:t>2020)</w:t>
      </w:r>
    </w:p>
    <w:p w14:paraId="2FA4ECCF" w14:textId="77777777" w:rsidR="002B6112" w:rsidRDefault="002B6112" w:rsidP="002B6112"/>
    <w:p w14:paraId="651D9D6F" w14:textId="77777777" w:rsidR="002B6112" w:rsidRPr="006F12BC" w:rsidRDefault="002B6112" w:rsidP="002B6112">
      <w:pPr>
        <w:spacing w:after="0"/>
        <w:rPr>
          <w:b/>
          <w:bCs/>
        </w:rPr>
      </w:pPr>
      <w:r w:rsidRPr="006F12BC">
        <w:rPr>
          <w:b/>
          <w:bCs/>
        </w:rPr>
        <w:t>Doel</w:t>
      </w:r>
    </w:p>
    <w:p w14:paraId="3C2D9C2B" w14:textId="77777777" w:rsidR="002B6112" w:rsidRDefault="002B6112" w:rsidP="002B6112">
      <w:pPr>
        <w:spacing w:after="0"/>
      </w:pPr>
      <w:r>
        <w:t>Er is dus duidelijk een probleem te bemerken. Overal ter wereld komt flebitis vaak voor. Niet alleen in Nederland. Hierdoor lijkt het een lastig te bestrijden probleem te zijn. Toch ben ik benieuwd wat voor winst er te halen valt en wat wij als anesthesiemedewerker of als “geheel” ziekenhuis hierin kunnen betekenen. Het doel van mijn CAT is het vinden van de oorzaken van het ontstaan van een flebitis bij volwassen patiënten welke een infuus in het ziekenhuis krijgen en de mogelijke oplossingen hiervan.</w:t>
      </w:r>
      <w:r w:rsidRPr="00ED6DD2">
        <w:t xml:space="preserve"> </w:t>
      </w:r>
    </w:p>
    <w:p w14:paraId="3CCCE63A" w14:textId="77777777" w:rsidR="002B6112" w:rsidRDefault="002B6112" w:rsidP="002B6112">
      <w:pPr>
        <w:spacing w:after="0"/>
      </w:pPr>
    </w:p>
    <w:p w14:paraId="1BA91949" w14:textId="77777777" w:rsidR="002B6112" w:rsidRDefault="002B6112" w:rsidP="002B6112">
      <w:pPr>
        <w:spacing w:after="0"/>
      </w:pPr>
      <w:r w:rsidRPr="000054F8">
        <w:t>Ik wil gaan onderzoeken of er andere oorzaken dan hygiëne aspecten zijn voor het ontwikkelen van een flebitis, omdat er al een student voor mij is geweest die hier onderzoek naar heeft gedaan. Het doel van mijn literatuuronderzoek is het zoeken naar de oorzaak van de veelvoorkomende flebitis</w:t>
      </w:r>
      <w:r>
        <w:t xml:space="preserve"> en de oplossingen hiervan. </w:t>
      </w:r>
    </w:p>
    <w:p w14:paraId="413BD3AC" w14:textId="77777777" w:rsidR="002B6112" w:rsidRDefault="002B6112" w:rsidP="002B6112"/>
    <w:p w14:paraId="2F343245" w14:textId="77777777" w:rsidR="002B6112" w:rsidRDefault="002B6112" w:rsidP="002B6112">
      <w:pPr>
        <w:rPr>
          <w:b/>
          <w:bCs/>
        </w:rPr>
      </w:pPr>
    </w:p>
    <w:p w14:paraId="0079512B" w14:textId="77777777" w:rsidR="002B6112" w:rsidRDefault="002B6112" w:rsidP="002B6112">
      <w:pPr>
        <w:rPr>
          <w:b/>
          <w:bCs/>
        </w:rPr>
      </w:pPr>
    </w:p>
    <w:p w14:paraId="492B98C4" w14:textId="77777777" w:rsidR="002B6112" w:rsidRPr="00C800F3" w:rsidRDefault="002B6112" w:rsidP="002B6112">
      <w:pPr>
        <w:rPr>
          <w:b/>
          <w:bCs/>
        </w:rPr>
      </w:pPr>
    </w:p>
    <w:p w14:paraId="28906F3F" w14:textId="77777777" w:rsidR="002B6112" w:rsidRDefault="002B6112" w:rsidP="002B6112">
      <w:pPr>
        <w:spacing w:after="0"/>
        <w:rPr>
          <w:b/>
          <w:bCs/>
          <w:sz w:val="24"/>
          <w:szCs w:val="24"/>
        </w:rPr>
      </w:pPr>
    </w:p>
    <w:p w14:paraId="4808933C" w14:textId="77777777" w:rsidR="002B6112" w:rsidRDefault="002B6112" w:rsidP="002B6112">
      <w:pPr>
        <w:spacing w:after="0"/>
        <w:rPr>
          <w:b/>
          <w:bCs/>
          <w:sz w:val="24"/>
          <w:szCs w:val="24"/>
        </w:rPr>
      </w:pPr>
    </w:p>
    <w:p w14:paraId="0C054C5A" w14:textId="77777777" w:rsidR="002B6112" w:rsidRDefault="002B6112" w:rsidP="002B6112">
      <w:pPr>
        <w:spacing w:after="0"/>
        <w:rPr>
          <w:b/>
          <w:bCs/>
          <w:sz w:val="24"/>
          <w:szCs w:val="24"/>
        </w:rPr>
      </w:pPr>
    </w:p>
    <w:p w14:paraId="424ECD38" w14:textId="77777777" w:rsidR="002B6112" w:rsidRDefault="002B6112" w:rsidP="002B6112">
      <w:pPr>
        <w:spacing w:after="0"/>
        <w:rPr>
          <w:b/>
          <w:bCs/>
          <w:sz w:val="24"/>
          <w:szCs w:val="24"/>
        </w:rPr>
      </w:pPr>
    </w:p>
    <w:p w14:paraId="6423C3D8" w14:textId="77777777" w:rsidR="002B6112" w:rsidRDefault="002B6112" w:rsidP="002B6112">
      <w:pPr>
        <w:spacing w:after="0"/>
        <w:rPr>
          <w:b/>
          <w:bCs/>
          <w:sz w:val="24"/>
          <w:szCs w:val="24"/>
        </w:rPr>
      </w:pPr>
    </w:p>
    <w:p w14:paraId="4B1D21E4" w14:textId="77777777" w:rsidR="002B6112" w:rsidRDefault="002B6112" w:rsidP="002B6112">
      <w:pPr>
        <w:spacing w:after="0"/>
        <w:rPr>
          <w:b/>
          <w:bCs/>
          <w:sz w:val="24"/>
          <w:szCs w:val="24"/>
        </w:rPr>
      </w:pPr>
    </w:p>
    <w:p w14:paraId="37A9FB4D" w14:textId="77777777" w:rsidR="002B6112" w:rsidRPr="00C800F3" w:rsidRDefault="002B6112" w:rsidP="002B6112">
      <w:pPr>
        <w:spacing w:after="0"/>
        <w:rPr>
          <w:b/>
          <w:bCs/>
          <w:sz w:val="24"/>
          <w:szCs w:val="24"/>
        </w:rPr>
      </w:pPr>
      <w:r w:rsidRPr="00C800F3">
        <w:rPr>
          <w:b/>
          <w:bCs/>
          <w:sz w:val="24"/>
          <w:szCs w:val="24"/>
        </w:rPr>
        <w:lastRenderedPageBreak/>
        <w:t>Onderzoeksvraag:</w:t>
      </w:r>
    </w:p>
    <w:p w14:paraId="0F1A79CA" w14:textId="77777777" w:rsidR="002B6112" w:rsidRDefault="002B6112" w:rsidP="002B6112">
      <w:pPr>
        <w:spacing w:after="0"/>
      </w:pPr>
      <w:r>
        <w:t>Wat is het effect van een infuus op het ontwikkelen van flebitis bij volwassen patiënten in het ziekenhuis?</w:t>
      </w:r>
    </w:p>
    <w:p w14:paraId="05BEF26F" w14:textId="77777777" w:rsidR="002B6112" w:rsidRDefault="002B6112" w:rsidP="002B6112"/>
    <w:tbl>
      <w:tblPr>
        <w:tblStyle w:val="Tabelraster"/>
        <w:tblW w:w="0" w:type="auto"/>
        <w:tblLook w:val="04A0" w:firstRow="1" w:lastRow="0" w:firstColumn="1" w:lastColumn="0" w:noHBand="0" w:noVBand="1"/>
      </w:tblPr>
      <w:tblGrid>
        <w:gridCol w:w="3020"/>
        <w:gridCol w:w="3021"/>
        <w:gridCol w:w="3021"/>
      </w:tblGrid>
      <w:tr w:rsidR="002B6112" w14:paraId="00BB54D2" w14:textId="77777777" w:rsidTr="00F84774">
        <w:tc>
          <w:tcPr>
            <w:tcW w:w="3020" w:type="dxa"/>
          </w:tcPr>
          <w:p w14:paraId="09673AB5" w14:textId="77777777" w:rsidR="002B6112" w:rsidRDefault="002B6112" w:rsidP="00F84774"/>
        </w:tc>
        <w:tc>
          <w:tcPr>
            <w:tcW w:w="3021" w:type="dxa"/>
          </w:tcPr>
          <w:p w14:paraId="5843F5F0" w14:textId="77777777" w:rsidR="002B6112" w:rsidRDefault="002B6112" w:rsidP="00F84774">
            <w:r>
              <w:t>Nederlandse termen</w:t>
            </w:r>
          </w:p>
        </w:tc>
        <w:tc>
          <w:tcPr>
            <w:tcW w:w="3021" w:type="dxa"/>
          </w:tcPr>
          <w:p w14:paraId="423EDD44" w14:textId="77777777" w:rsidR="002B6112" w:rsidRDefault="002B6112" w:rsidP="00F84774">
            <w:r>
              <w:t>Engelse termen</w:t>
            </w:r>
          </w:p>
        </w:tc>
      </w:tr>
      <w:tr w:rsidR="002B6112" w14:paraId="4927F999" w14:textId="77777777" w:rsidTr="00F84774">
        <w:tc>
          <w:tcPr>
            <w:tcW w:w="3020" w:type="dxa"/>
          </w:tcPr>
          <w:p w14:paraId="2DB1AAF9" w14:textId="77777777" w:rsidR="002B6112" w:rsidRDefault="002B6112" w:rsidP="00F84774">
            <w:r>
              <w:t>Patiënt</w:t>
            </w:r>
          </w:p>
        </w:tc>
        <w:tc>
          <w:tcPr>
            <w:tcW w:w="3021" w:type="dxa"/>
          </w:tcPr>
          <w:p w14:paraId="13F8CC28" w14:textId="77777777" w:rsidR="002B6112" w:rsidRDefault="002B6112" w:rsidP="00F84774">
            <w:r>
              <w:t xml:space="preserve">Volwassene* </w:t>
            </w:r>
          </w:p>
        </w:tc>
        <w:tc>
          <w:tcPr>
            <w:tcW w:w="3021" w:type="dxa"/>
          </w:tcPr>
          <w:p w14:paraId="4ABCD443" w14:textId="77777777" w:rsidR="002B6112" w:rsidRDefault="002B6112" w:rsidP="00F84774">
            <w:r>
              <w:t>Adult*</w:t>
            </w:r>
          </w:p>
        </w:tc>
      </w:tr>
      <w:tr w:rsidR="002B6112" w14:paraId="1880CF72" w14:textId="77777777" w:rsidTr="00F84774">
        <w:tc>
          <w:tcPr>
            <w:tcW w:w="3020" w:type="dxa"/>
          </w:tcPr>
          <w:p w14:paraId="1D9F5048" w14:textId="77777777" w:rsidR="002B6112" w:rsidRDefault="002B6112" w:rsidP="00F84774">
            <w:r>
              <w:t>Interventie</w:t>
            </w:r>
          </w:p>
        </w:tc>
        <w:tc>
          <w:tcPr>
            <w:tcW w:w="3021" w:type="dxa"/>
          </w:tcPr>
          <w:p w14:paraId="03D78AA4" w14:textId="77777777" w:rsidR="002B6112" w:rsidRDefault="002B6112" w:rsidP="00F84774">
            <w:r>
              <w:t>Infuus*</w:t>
            </w:r>
          </w:p>
        </w:tc>
        <w:tc>
          <w:tcPr>
            <w:tcW w:w="3021" w:type="dxa"/>
          </w:tcPr>
          <w:p w14:paraId="7EEE56B1" w14:textId="77777777" w:rsidR="002B6112" w:rsidRDefault="002B6112" w:rsidP="00F84774">
            <w:proofErr w:type="spellStart"/>
            <w:r>
              <w:t>Infusion</w:t>
            </w:r>
            <w:proofErr w:type="spellEnd"/>
            <w:r>
              <w:t xml:space="preserve">* </w:t>
            </w:r>
            <w:proofErr w:type="spellStart"/>
            <w:r>
              <w:t>intravenous</w:t>
            </w:r>
            <w:proofErr w:type="spellEnd"/>
            <w:r>
              <w:t xml:space="preserve"> </w:t>
            </w:r>
            <w:proofErr w:type="spellStart"/>
            <w:r>
              <w:t>drip</w:t>
            </w:r>
            <w:proofErr w:type="spellEnd"/>
            <w:r>
              <w:t>*</w:t>
            </w:r>
          </w:p>
        </w:tc>
      </w:tr>
      <w:tr w:rsidR="002B6112" w14:paraId="242BC718" w14:textId="77777777" w:rsidTr="00F84774">
        <w:tc>
          <w:tcPr>
            <w:tcW w:w="3020" w:type="dxa"/>
          </w:tcPr>
          <w:p w14:paraId="20A307BB" w14:textId="77777777" w:rsidR="002B6112" w:rsidRDefault="002B6112" w:rsidP="00F84774">
            <w:proofErr w:type="spellStart"/>
            <w:r>
              <w:t>Comparison</w:t>
            </w:r>
            <w:proofErr w:type="spellEnd"/>
          </w:p>
        </w:tc>
        <w:tc>
          <w:tcPr>
            <w:tcW w:w="3021" w:type="dxa"/>
          </w:tcPr>
          <w:p w14:paraId="296C5711" w14:textId="77777777" w:rsidR="002B6112" w:rsidRDefault="002B6112" w:rsidP="00F84774">
            <w:r>
              <w:t>x</w:t>
            </w:r>
          </w:p>
        </w:tc>
        <w:tc>
          <w:tcPr>
            <w:tcW w:w="3021" w:type="dxa"/>
          </w:tcPr>
          <w:p w14:paraId="3C55019D" w14:textId="77777777" w:rsidR="002B6112" w:rsidRDefault="002B6112" w:rsidP="00F84774">
            <w:r>
              <w:t>x</w:t>
            </w:r>
          </w:p>
        </w:tc>
      </w:tr>
      <w:tr w:rsidR="002B6112" w14:paraId="1CB6ECF6" w14:textId="77777777" w:rsidTr="00F84774">
        <w:tc>
          <w:tcPr>
            <w:tcW w:w="3020" w:type="dxa"/>
          </w:tcPr>
          <w:p w14:paraId="3E819C24" w14:textId="77777777" w:rsidR="002B6112" w:rsidRDefault="002B6112" w:rsidP="00F84774">
            <w:proofErr w:type="spellStart"/>
            <w:r>
              <w:t>Outcome</w:t>
            </w:r>
            <w:proofErr w:type="spellEnd"/>
          </w:p>
        </w:tc>
        <w:tc>
          <w:tcPr>
            <w:tcW w:w="3021" w:type="dxa"/>
          </w:tcPr>
          <w:p w14:paraId="0D4FE24E" w14:textId="77777777" w:rsidR="002B6112" w:rsidRDefault="002B6112" w:rsidP="00F84774">
            <w:r>
              <w:t>Flebitis</w:t>
            </w:r>
          </w:p>
        </w:tc>
        <w:tc>
          <w:tcPr>
            <w:tcW w:w="3021" w:type="dxa"/>
          </w:tcPr>
          <w:p w14:paraId="4CA979EA" w14:textId="77777777" w:rsidR="002B6112" w:rsidRDefault="002B6112" w:rsidP="00F84774">
            <w:proofErr w:type="spellStart"/>
            <w:r>
              <w:t>Phlebitis</w:t>
            </w:r>
            <w:proofErr w:type="spellEnd"/>
          </w:p>
        </w:tc>
      </w:tr>
    </w:tbl>
    <w:p w14:paraId="30AD62E0" w14:textId="77777777" w:rsidR="002B6112" w:rsidRDefault="002B6112" w:rsidP="002B6112"/>
    <w:p w14:paraId="06B6E61F" w14:textId="77777777" w:rsidR="002B6112" w:rsidRPr="006F12BC" w:rsidRDefault="002B6112" w:rsidP="002B6112">
      <w:pPr>
        <w:rPr>
          <w:b/>
          <w:bCs/>
        </w:rPr>
      </w:pPr>
      <w:r w:rsidRPr="006F12BC">
        <w:rPr>
          <w:b/>
          <w:bCs/>
        </w:rPr>
        <w:t>Zoekstring:</w:t>
      </w:r>
    </w:p>
    <w:p w14:paraId="31A6F653" w14:textId="77777777" w:rsidR="002B6112" w:rsidRDefault="002B6112" w:rsidP="002B6112">
      <w:pPr>
        <w:rPr>
          <w:lang w:val="en-US"/>
        </w:rPr>
      </w:pPr>
      <w:r w:rsidRPr="00826BC4">
        <w:rPr>
          <w:lang w:val="en-US"/>
        </w:rPr>
        <w:t>((((adult*) AND (infusion*)) OR (intravenous drip*)) AND (phlebitis)) NOT (children)</w:t>
      </w:r>
    </w:p>
    <w:p w14:paraId="6D44976E" w14:textId="77777777" w:rsidR="002B6112" w:rsidRDefault="002B6112" w:rsidP="002B6112">
      <w:pPr>
        <w:rPr>
          <w:lang w:val="en-US"/>
        </w:rPr>
      </w:pPr>
    </w:p>
    <w:p w14:paraId="7B724986" w14:textId="77777777" w:rsidR="002B6112" w:rsidRPr="00ED6DD2" w:rsidRDefault="002B6112" w:rsidP="002B6112">
      <w:pPr>
        <w:rPr>
          <w:b/>
          <w:bCs/>
          <w:sz w:val="28"/>
          <w:szCs w:val="28"/>
          <w:lang w:val="en-US"/>
        </w:rPr>
      </w:pPr>
    </w:p>
    <w:p w14:paraId="6A7B8F8A" w14:textId="77777777" w:rsidR="002B6112" w:rsidRPr="00584625" w:rsidRDefault="002B6112" w:rsidP="002B6112">
      <w:pPr>
        <w:rPr>
          <w:b/>
          <w:bCs/>
          <w:sz w:val="28"/>
          <w:szCs w:val="28"/>
        </w:rPr>
      </w:pPr>
      <w:r w:rsidRPr="00584625">
        <w:rPr>
          <w:b/>
          <w:bCs/>
          <w:sz w:val="28"/>
          <w:szCs w:val="28"/>
        </w:rPr>
        <w:t>De methode</w:t>
      </w:r>
    </w:p>
    <w:p w14:paraId="213E96B3" w14:textId="77777777" w:rsidR="002B6112" w:rsidRPr="006F12BC" w:rsidRDefault="002B6112" w:rsidP="002B6112">
      <w:pPr>
        <w:spacing w:after="0"/>
        <w:rPr>
          <w:b/>
          <w:bCs/>
        </w:rPr>
      </w:pPr>
      <w:r w:rsidRPr="006F12BC">
        <w:rPr>
          <w:b/>
          <w:bCs/>
        </w:rPr>
        <w:t>Zoekmachine</w:t>
      </w:r>
    </w:p>
    <w:p w14:paraId="79280446" w14:textId="77777777" w:rsidR="002B6112" w:rsidRDefault="002B6112" w:rsidP="002B6112">
      <w:pPr>
        <w:spacing w:after="0"/>
      </w:pPr>
      <w:r w:rsidRPr="00911F66">
        <w:t>Voor deze literatuurvraag gebruik ik d</w:t>
      </w:r>
      <w:r>
        <w:t xml:space="preserve">e zoekmachine van </w:t>
      </w:r>
      <w:proofErr w:type="spellStart"/>
      <w:r>
        <w:t>pubmed</w:t>
      </w:r>
      <w:proofErr w:type="spellEnd"/>
      <w:r>
        <w:t xml:space="preserve">. Dit omdat deze zoekmachine aangeraden wordt vanuit het UMC Utrecht. Ook hebben we duidelijke uitleg gehad over hoe te werken met deze zoekmachine. </w:t>
      </w:r>
    </w:p>
    <w:p w14:paraId="0F38FAED" w14:textId="77777777" w:rsidR="002B6112" w:rsidRDefault="002B6112" w:rsidP="002B6112"/>
    <w:p w14:paraId="17FF1591" w14:textId="77777777" w:rsidR="002B6112" w:rsidRPr="006F12BC" w:rsidRDefault="002B6112" w:rsidP="002B6112">
      <w:pPr>
        <w:rPr>
          <w:b/>
          <w:bCs/>
        </w:rPr>
      </w:pPr>
      <w:r w:rsidRPr="006F12BC">
        <w:rPr>
          <w:b/>
          <w:bCs/>
        </w:rPr>
        <w:t>Inclusie- en exclusiecriteria</w:t>
      </w:r>
    </w:p>
    <w:p w14:paraId="2FEB0962" w14:textId="77777777" w:rsidR="002B6112" w:rsidRDefault="002B6112" w:rsidP="002B6112">
      <w:r w:rsidRPr="00626D37">
        <w:t xml:space="preserve">Ik heb ervoor gekozen om alleen onderzoeken bij volwassen patiënten te bekijken. Dit omdat in het </w:t>
      </w:r>
      <w:r>
        <w:t xml:space="preserve">Anna </w:t>
      </w:r>
      <w:r w:rsidRPr="00626D37">
        <w:t>ziekenhuis voornamelijk gesproken wordt over flebitis na infuus bij volwassenen. Ook vind ik het belangrijk dat de artikelen niet verouderd zijn</w:t>
      </w:r>
      <w:r>
        <w:t xml:space="preserve">. Ik heb gezocht op artikelen die maximaal 5 jaar oud zijn. </w:t>
      </w:r>
      <w:r w:rsidRPr="00626D37">
        <w:t xml:space="preserve"> Ook wil ik de volledige tekst gratis kunnen lezen, anders heb ik niets aan het artikel.</w:t>
      </w:r>
    </w:p>
    <w:p w14:paraId="66D3C6CC" w14:textId="77777777" w:rsidR="002B6112" w:rsidRDefault="002B6112" w:rsidP="002B6112"/>
    <w:p w14:paraId="657E63E9" w14:textId="77777777" w:rsidR="002B6112" w:rsidRDefault="002B6112" w:rsidP="002B6112">
      <w:r>
        <w:t>Inclusie</w:t>
      </w:r>
    </w:p>
    <w:p w14:paraId="3CCBDFC0" w14:textId="77777777" w:rsidR="002B6112" w:rsidRDefault="002B6112" w:rsidP="002B6112">
      <w:pPr>
        <w:pStyle w:val="Lijstalinea"/>
        <w:numPr>
          <w:ilvl w:val="0"/>
          <w:numId w:val="1"/>
        </w:numPr>
      </w:pPr>
      <w:r>
        <w:t xml:space="preserve">Artikelen van 5 jaar of jonger. </w:t>
      </w:r>
    </w:p>
    <w:p w14:paraId="7453971F" w14:textId="77777777" w:rsidR="002B6112" w:rsidRDefault="002B6112" w:rsidP="002B6112">
      <w:pPr>
        <w:pStyle w:val="Lijstalinea"/>
        <w:numPr>
          <w:ilvl w:val="0"/>
          <w:numId w:val="1"/>
        </w:numPr>
      </w:pPr>
      <w:r>
        <w:t>Volwassen patiënten (vanaf 16 jaar).</w:t>
      </w:r>
    </w:p>
    <w:p w14:paraId="45D98050" w14:textId="77777777" w:rsidR="002B6112" w:rsidRDefault="002B6112" w:rsidP="002B6112">
      <w:pPr>
        <w:pStyle w:val="Lijstalinea"/>
        <w:numPr>
          <w:ilvl w:val="0"/>
          <w:numId w:val="1"/>
        </w:numPr>
      </w:pPr>
      <w:r>
        <w:t>Full tekst beschikbaar.</w:t>
      </w:r>
    </w:p>
    <w:p w14:paraId="441C673C" w14:textId="77777777" w:rsidR="002B6112" w:rsidRDefault="002B6112" w:rsidP="002B6112">
      <w:r>
        <w:t>Exclusie</w:t>
      </w:r>
    </w:p>
    <w:p w14:paraId="10B15166" w14:textId="77777777" w:rsidR="002B6112" w:rsidRDefault="002B6112" w:rsidP="002B6112">
      <w:pPr>
        <w:pStyle w:val="Lijstalinea"/>
        <w:numPr>
          <w:ilvl w:val="0"/>
          <w:numId w:val="1"/>
        </w:numPr>
      </w:pPr>
      <w:r>
        <w:t>Patiënten onder de 16 jaar.</w:t>
      </w:r>
    </w:p>
    <w:p w14:paraId="7D8C7F68" w14:textId="77777777" w:rsidR="002B6112" w:rsidRDefault="002B6112" w:rsidP="002B6112">
      <w:pPr>
        <w:pStyle w:val="Lijstalinea"/>
        <w:numPr>
          <w:ilvl w:val="0"/>
          <w:numId w:val="1"/>
        </w:numPr>
      </w:pPr>
      <w:r>
        <w:t>Hygiëne aspecten voor en tijdens het prikken (vanwege eerder literatuuronderzoek in het Anna ziekenhuis).</w:t>
      </w:r>
    </w:p>
    <w:p w14:paraId="1200B251" w14:textId="77777777" w:rsidR="002B6112" w:rsidRDefault="002B6112" w:rsidP="002B6112">
      <w:pPr>
        <w:pStyle w:val="Lijstalinea"/>
        <w:numPr>
          <w:ilvl w:val="0"/>
          <w:numId w:val="1"/>
        </w:numPr>
      </w:pPr>
      <w:r>
        <w:t xml:space="preserve">Onderliggend lijden waarbij er sprake is van een verstoord immuunsysteem. </w:t>
      </w:r>
    </w:p>
    <w:p w14:paraId="3FC598E1" w14:textId="77777777" w:rsidR="002B6112" w:rsidRDefault="002B6112" w:rsidP="002B6112">
      <w:pPr>
        <w:pStyle w:val="Lijstalinea"/>
      </w:pPr>
    </w:p>
    <w:p w14:paraId="1A86C635" w14:textId="77777777" w:rsidR="002B6112" w:rsidRPr="000B03E3" w:rsidRDefault="002B6112" w:rsidP="002B6112"/>
    <w:p w14:paraId="3F6EAA42" w14:textId="77777777" w:rsidR="002B6112" w:rsidRPr="000B665E" w:rsidRDefault="002B6112" w:rsidP="002B6112">
      <w:pPr>
        <w:rPr>
          <w:b/>
          <w:bCs/>
        </w:rPr>
      </w:pPr>
    </w:p>
    <w:p w14:paraId="13867900" w14:textId="77777777" w:rsidR="002B6112" w:rsidRPr="006628B5" w:rsidRDefault="002B6112" w:rsidP="002B6112">
      <w:pPr>
        <w:rPr>
          <w:b/>
          <w:bCs/>
          <w:lang w:val="en-US"/>
        </w:rPr>
      </w:pPr>
      <w:r>
        <w:rPr>
          <w:b/>
          <w:bCs/>
          <w:lang w:val="en-US"/>
        </w:rPr>
        <w:lastRenderedPageBreak/>
        <w:t>De</w:t>
      </w:r>
      <w:r w:rsidRPr="006628B5">
        <w:rPr>
          <w:b/>
          <w:bCs/>
          <w:lang w:val="en-US"/>
        </w:rPr>
        <w:t xml:space="preserve"> </w:t>
      </w:r>
      <w:proofErr w:type="spellStart"/>
      <w:r w:rsidRPr="006628B5">
        <w:rPr>
          <w:b/>
          <w:bCs/>
          <w:lang w:val="en-US"/>
        </w:rPr>
        <w:t>zoekstring</w:t>
      </w:r>
      <w:proofErr w:type="spellEnd"/>
      <w:r w:rsidRPr="006628B5">
        <w:rPr>
          <w:b/>
          <w:bCs/>
          <w:lang w:val="en-US"/>
        </w:rPr>
        <w:t>:</w:t>
      </w:r>
    </w:p>
    <w:p w14:paraId="28DCB25E" w14:textId="77777777" w:rsidR="002B6112" w:rsidRDefault="002B6112" w:rsidP="002B6112">
      <w:pPr>
        <w:rPr>
          <w:lang w:val="en-US"/>
        </w:rPr>
      </w:pPr>
      <w:r w:rsidRPr="00826BC4">
        <w:rPr>
          <w:lang w:val="en-US"/>
        </w:rPr>
        <w:t>((((adult*) AND (infusion*)) OR (intravenous drip*)) AND (phlebitis)) NOT (children)</w:t>
      </w:r>
    </w:p>
    <w:p w14:paraId="35B390EC" w14:textId="77777777" w:rsidR="002B6112" w:rsidRPr="006F2DFA" w:rsidRDefault="002B6112" w:rsidP="002B6112">
      <w:r w:rsidRPr="006F2DFA">
        <w:t>Met filters: niet ouder d</w:t>
      </w:r>
      <w:r>
        <w:t>an 5 jaar, gratis volledige tekst.</w:t>
      </w:r>
    </w:p>
    <w:p w14:paraId="44CB803B" w14:textId="77777777" w:rsidR="002B6112" w:rsidRDefault="002B6112" w:rsidP="002B6112">
      <w:pPr>
        <w:rPr>
          <w:lang w:val="en-US"/>
        </w:rPr>
      </w:pPr>
      <w:r>
        <w:rPr>
          <w:noProof/>
        </w:rPr>
        <w:drawing>
          <wp:inline distT="0" distB="0" distL="0" distR="0" wp14:anchorId="06597202" wp14:editId="30776928">
            <wp:extent cx="5797550" cy="2470150"/>
            <wp:effectExtent l="0" t="0" r="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t="15089" r="-640" b="8681"/>
                    <a:stretch/>
                  </pic:blipFill>
                  <pic:spPr bwMode="auto">
                    <a:xfrm>
                      <a:off x="0" y="0"/>
                      <a:ext cx="5797550" cy="2470150"/>
                    </a:xfrm>
                    <a:prstGeom prst="rect">
                      <a:avLst/>
                    </a:prstGeom>
                    <a:ln>
                      <a:noFill/>
                    </a:ln>
                    <a:extLst>
                      <a:ext uri="{53640926-AAD7-44D8-BBD7-CCE9431645EC}">
                        <a14:shadowObscured xmlns:a14="http://schemas.microsoft.com/office/drawing/2010/main"/>
                      </a:ext>
                    </a:extLst>
                  </pic:spPr>
                </pic:pic>
              </a:graphicData>
            </a:graphic>
          </wp:inline>
        </w:drawing>
      </w:r>
    </w:p>
    <w:p w14:paraId="4E0330BF" w14:textId="77777777" w:rsidR="002B6112" w:rsidRDefault="002B6112" w:rsidP="002B6112">
      <w:pPr>
        <w:rPr>
          <w:lang w:val="en-US"/>
        </w:rPr>
      </w:pPr>
    </w:p>
    <w:p w14:paraId="6B71FD01" w14:textId="77777777" w:rsidR="002B6112" w:rsidRDefault="002B6112" w:rsidP="002B6112">
      <w:r w:rsidRPr="00C27EDE">
        <w:t xml:space="preserve">Hier kwamen </w:t>
      </w:r>
      <w:r>
        <w:t>7</w:t>
      </w:r>
      <w:r w:rsidRPr="00C27EDE">
        <w:t xml:space="preserve"> artikelen uit</w:t>
      </w:r>
      <w:r>
        <w:t xml:space="preserve">, hierdoor hoefde ik de zoekstring niet meer aan te passen en had ik direct het juiste aantal artikelen gevonden. </w:t>
      </w:r>
    </w:p>
    <w:p w14:paraId="0F04059A" w14:textId="77777777" w:rsidR="002B6112" w:rsidRDefault="002B6112" w:rsidP="002B6112">
      <w:r w:rsidRPr="00B24151">
        <w:rPr>
          <w:noProof/>
        </w:rPr>
        <w:drawing>
          <wp:inline distT="0" distB="0" distL="0" distR="0" wp14:anchorId="7009E05F" wp14:editId="45F1893C">
            <wp:extent cx="3327400" cy="2044700"/>
            <wp:effectExtent l="0" t="0" r="635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54" t="18420" r="11486" b="18479"/>
                    <a:stretch/>
                  </pic:blipFill>
                  <pic:spPr bwMode="auto">
                    <a:xfrm>
                      <a:off x="0" y="0"/>
                      <a:ext cx="3327400" cy="2044700"/>
                    </a:xfrm>
                    <a:prstGeom prst="rect">
                      <a:avLst/>
                    </a:prstGeom>
                    <a:ln>
                      <a:noFill/>
                    </a:ln>
                    <a:extLst>
                      <a:ext uri="{53640926-AAD7-44D8-BBD7-CCE9431645EC}">
                        <a14:shadowObscured xmlns:a14="http://schemas.microsoft.com/office/drawing/2010/main"/>
                      </a:ext>
                    </a:extLst>
                  </pic:spPr>
                </pic:pic>
              </a:graphicData>
            </a:graphic>
          </wp:inline>
        </w:drawing>
      </w:r>
    </w:p>
    <w:p w14:paraId="2857B0B3" w14:textId="77777777" w:rsidR="002B6112" w:rsidRDefault="002B6112" w:rsidP="002B6112">
      <w:r w:rsidRPr="00B24151">
        <w:rPr>
          <w:noProof/>
        </w:rPr>
        <w:drawing>
          <wp:inline distT="0" distB="0" distL="0" distR="0" wp14:anchorId="5E2A8BDA" wp14:editId="214407DC">
            <wp:extent cx="3282950" cy="21336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864" t="21948" r="12147" b="12209"/>
                    <a:stretch/>
                  </pic:blipFill>
                  <pic:spPr bwMode="auto">
                    <a:xfrm>
                      <a:off x="0" y="0"/>
                      <a:ext cx="3282950" cy="2133600"/>
                    </a:xfrm>
                    <a:prstGeom prst="rect">
                      <a:avLst/>
                    </a:prstGeom>
                    <a:ln>
                      <a:noFill/>
                    </a:ln>
                    <a:extLst>
                      <a:ext uri="{53640926-AAD7-44D8-BBD7-CCE9431645EC}">
                        <a14:shadowObscured xmlns:a14="http://schemas.microsoft.com/office/drawing/2010/main"/>
                      </a:ext>
                    </a:extLst>
                  </pic:spPr>
                </pic:pic>
              </a:graphicData>
            </a:graphic>
          </wp:inline>
        </w:drawing>
      </w:r>
    </w:p>
    <w:p w14:paraId="47228F01" w14:textId="77777777" w:rsidR="002B6112" w:rsidRDefault="002B6112" w:rsidP="002B6112">
      <w:r w:rsidRPr="00B24151">
        <w:rPr>
          <w:noProof/>
        </w:rPr>
        <w:lastRenderedPageBreak/>
        <w:drawing>
          <wp:inline distT="0" distB="0" distL="0" distR="0" wp14:anchorId="49EE3858" wp14:editId="52F4755D">
            <wp:extent cx="3308350" cy="2101850"/>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974" t="22928" r="11596" b="12209"/>
                    <a:stretch/>
                  </pic:blipFill>
                  <pic:spPr bwMode="auto">
                    <a:xfrm>
                      <a:off x="0" y="0"/>
                      <a:ext cx="3308350" cy="2101850"/>
                    </a:xfrm>
                    <a:prstGeom prst="rect">
                      <a:avLst/>
                    </a:prstGeom>
                    <a:ln>
                      <a:noFill/>
                    </a:ln>
                    <a:extLst>
                      <a:ext uri="{53640926-AAD7-44D8-BBD7-CCE9431645EC}">
                        <a14:shadowObscured xmlns:a14="http://schemas.microsoft.com/office/drawing/2010/main"/>
                      </a:ext>
                    </a:extLst>
                  </pic:spPr>
                </pic:pic>
              </a:graphicData>
            </a:graphic>
          </wp:inline>
        </w:drawing>
      </w:r>
    </w:p>
    <w:p w14:paraId="13D4FA40" w14:textId="77777777" w:rsidR="002B6112" w:rsidRPr="00C27EDE" w:rsidRDefault="002B6112" w:rsidP="002B6112">
      <w:r w:rsidRPr="00B24151">
        <w:rPr>
          <w:noProof/>
        </w:rPr>
        <w:drawing>
          <wp:inline distT="0" distB="0" distL="0" distR="0" wp14:anchorId="0747521F" wp14:editId="562620DD">
            <wp:extent cx="3194050" cy="946150"/>
            <wp:effectExtent l="0" t="0" r="635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864" t="41348" r="13690" b="29453"/>
                    <a:stretch/>
                  </pic:blipFill>
                  <pic:spPr bwMode="auto">
                    <a:xfrm>
                      <a:off x="0" y="0"/>
                      <a:ext cx="3194050" cy="946150"/>
                    </a:xfrm>
                    <a:prstGeom prst="rect">
                      <a:avLst/>
                    </a:prstGeom>
                    <a:ln>
                      <a:noFill/>
                    </a:ln>
                    <a:extLst>
                      <a:ext uri="{53640926-AAD7-44D8-BBD7-CCE9431645EC}">
                        <a14:shadowObscured xmlns:a14="http://schemas.microsoft.com/office/drawing/2010/main"/>
                      </a:ext>
                    </a:extLst>
                  </pic:spPr>
                </pic:pic>
              </a:graphicData>
            </a:graphic>
          </wp:inline>
        </w:drawing>
      </w:r>
    </w:p>
    <w:p w14:paraId="6C911767" w14:textId="77777777" w:rsidR="002B6112" w:rsidRDefault="002B6112" w:rsidP="002B6112"/>
    <w:p w14:paraId="153BC66D" w14:textId="77777777" w:rsidR="002B6112" w:rsidRDefault="002B6112" w:rsidP="002B6112"/>
    <w:p w14:paraId="31380EC1" w14:textId="77777777" w:rsidR="002B6112" w:rsidRDefault="002B6112" w:rsidP="002B6112"/>
    <w:p w14:paraId="4E9ABCB5" w14:textId="77777777" w:rsidR="002B6112" w:rsidRDefault="002B6112" w:rsidP="002B6112">
      <w:r w:rsidRPr="000E2BCD">
        <w:t xml:space="preserve">Vervolgens ben ik gaan kijken </w:t>
      </w:r>
      <w:r>
        <w:t>welke artikelen voldoen aan mijn inclusiecriteria:</w:t>
      </w:r>
    </w:p>
    <w:p w14:paraId="2146473E" w14:textId="77777777" w:rsidR="002B6112" w:rsidRDefault="002B6112" w:rsidP="002B6112">
      <w:r w:rsidRPr="000054F8">
        <w:rPr>
          <w:noProof/>
        </w:rPr>
        <w:drawing>
          <wp:inline distT="0" distB="0" distL="0" distR="0" wp14:anchorId="0FC7A192" wp14:editId="788E0500">
            <wp:extent cx="5760720" cy="2186305"/>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186305"/>
                    </a:xfrm>
                    <a:prstGeom prst="rect">
                      <a:avLst/>
                    </a:prstGeom>
                    <a:noFill/>
                    <a:ln>
                      <a:noFill/>
                    </a:ln>
                  </pic:spPr>
                </pic:pic>
              </a:graphicData>
            </a:graphic>
          </wp:inline>
        </w:drawing>
      </w:r>
    </w:p>
    <w:p w14:paraId="2027E70C" w14:textId="77777777" w:rsidR="002B6112" w:rsidRDefault="002B6112" w:rsidP="002B6112"/>
    <w:p w14:paraId="35D782D0" w14:textId="77777777" w:rsidR="002B6112" w:rsidRDefault="002B6112" w:rsidP="002B6112"/>
    <w:p w14:paraId="27C23C08" w14:textId="77777777" w:rsidR="002B6112" w:rsidRPr="000054F8" w:rsidRDefault="002B6112" w:rsidP="002B6112"/>
    <w:p w14:paraId="6185C9E8" w14:textId="77777777" w:rsidR="002B6112" w:rsidRDefault="002B6112" w:rsidP="002B6112">
      <w:pPr>
        <w:rPr>
          <w:noProof/>
        </w:rPr>
      </w:pPr>
    </w:p>
    <w:p w14:paraId="649FC2AA" w14:textId="77777777" w:rsidR="002B6112" w:rsidRDefault="002B6112" w:rsidP="002B6112">
      <w:pPr>
        <w:rPr>
          <w:noProof/>
        </w:rPr>
      </w:pPr>
    </w:p>
    <w:p w14:paraId="5FFBD77C" w14:textId="77777777" w:rsidR="002B6112" w:rsidRDefault="002B6112" w:rsidP="002B6112">
      <w:pPr>
        <w:rPr>
          <w:noProof/>
        </w:rPr>
      </w:pPr>
    </w:p>
    <w:p w14:paraId="5B86A72E" w14:textId="77777777" w:rsidR="002B6112" w:rsidRDefault="002B6112" w:rsidP="002B6112"/>
    <w:p w14:paraId="57C88892" w14:textId="77777777" w:rsidR="002B6112" w:rsidRPr="000054F8" w:rsidRDefault="002B6112" w:rsidP="002B6112"/>
    <w:p w14:paraId="432C225B" w14:textId="77777777" w:rsidR="002B6112" w:rsidRPr="000054F8" w:rsidRDefault="002B6112" w:rsidP="002B6112">
      <w:r w:rsidRPr="000B665E">
        <w:rPr>
          <w:noProof/>
        </w:rPr>
        <w:drawing>
          <wp:inline distT="0" distB="0" distL="0" distR="0" wp14:anchorId="7B62BC38" wp14:editId="15DBADDA">
            <wp:extent cx="5760720" cy="333946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339465"/>
                    </a:xfrm>
                    <a:prstGeom prst="rect">
                      <a:avLst/>
                    </a:prstGeom>
                    <a:noFill/>
                    <a:ln>
                      <a:noFill/>
                    </a:ln>
                  </pic:spPr>
                </pic:pic>
              </a:graphicData>
            </a:graphic>
          </wp:inline>
        </w:drawing>
      </w:r>
    </w:p>
    <w:p w14:paraId="0F2EC452" w14:textId="77777777" w:rsidR="002B6112" w:rsidRPr="000054F8" w:rsidRDefault="002B6112" w:rsidP="002B6112"/>
    <w:p w14:paraId="102E274D" w14:textId="77777777" w:rsidR="002B6112" w:rsidRPr="000054F8" w:rsidRDefault="002B6112" w:rsidP="002B6112"/>
    <w:p w14:paraId="55A68093" w14:textId="77777777" w:rsidR="002B6112" w:rsidRPr="000054F8" w:rsidRDefault="002B6112" w:rsidP="002B6112">
      <w:pPr>
        <w:rPr>
          <w:b/>
          <w:bCs/>
          <w:sz w:val="28"/>
          <w:szCs w:val="28"/>
        </w:rPr>
      </w:pPr>
    </w:p>
    <w:p w14:paraId="6F9F6BCE" w14:textId="77777777" w:rsidR="002B6112" w:rsidRPr="000054F8" w:rsidRDefault="002B6112" w:rsidP="002B6112">
      <w:pPr>
        <w:rPr>
          <w:b/>
          <w:bCs/>
          <w:sz w:val="28"/>
          <w:szCs w:val="28"/>
        </w:rPr>
      </w:pPr>
    </w:p>
    <w:p w14:paraId="51F7A6F6" w14:textId="77777777" w:rsidR="002B6112" w:rsidRPr="000054F8" w:rsidRDefault="002B6112" w:rsidP="002B6112">
      <w:pPr>
        <w:rPr>
          <w:b/>
          <w:bCs/>
          <w:sz w:val="28"/>
          <w:szCs w:val="28"/>
        </w:rPr>
      </w:pPr>
    </w:p>
    <w:p w14:paraId="24CCFF37" w14:textId="77777777" w:rsidR="002B6112" w:rsidRPr="000054F8" w:rsidRDefault="002B6112" w:rsidP="002B6112">
      <w:pPr>
        <w:rPr>
          <w:b/>
          <w:bCs/>
          <w:sz w:val="28"/>
          <w:szCs w:val="28"/>
        </w:rPr>
      </w:pPr>
    </w:p>
    <w:p w14:paraId="67679E45" w14:textId="77777777" w:rsidR="002B6112" w:rsidRPr="000054F8" w:rsidRDefault="002B6112" w:rsidP="002B6112">
      <w:pPr>
        <w:rPr>
          <w:b/>
          <w:bCs/>
          <w:sz w:val="28"/>
          <w:szCs w:val="28"/>
        </w:rPr>
      </w:pPr>
    </w:p>
    <w:p w14:paraId="0D2FAD3D" w14:textId="77777777" w:rsidR="002B6112" w:rsidRPr="000054F8" w:rsidRDefault="002B6112" w:rsidP="002B6112">
      <w:pPr>
        <w:rPr>
          <w:b/>
          <w:bCs/>
          <w:sz w:val="28"/>
          <w:szCs w:val="28"/>
        </w:rPr>
      </w:pPr>
    </w:p>
    <w:p w14:paraId="7915AD69" w14:textId="77777777" w:rsidR="002B6112" w:rsidRPr="000054F8" w:rsidRDefault="002B6112" w:rsidP="002B6112">
      <w:pPr>
        <w:rPr>
          <w:b/>
          <w:bCs/>
          <w:sz w:val="28"/>
          <w:szCs w:val="28"/>
        </w:rPr>
      </w:pPr>
    </w:p>
    <w:p w14:paraId="4FAA9472" w14:textId="77777777" w:rsidR="002B6112" w:rsidRPr="000054F8" w:rsidRDefault="002B6112" w:rsidP="002B6112">
      <w:pPr>
        <w:rPr>
          <w:b/>
          <w:bCs/>
          <w:sz w:val="28"/>
          <w:szCs w:val="28"/>
        </w:rPr>
      </w:pPr>
    </w:p>
    <w:p w14:paraId="5E0DCAA1" w14:textId="77777777" w:rsidR="002B6112" w:rsidRPr="000054F8" w:rsidRDefault="002B6112" w:rsidP="002B6112">
      <w:pPr>
        <w:rPr>
          <w:b/>
          <w:bCs/>
          <w:sz w:val="28"/>
          <w:szCs w:val="28"/>
        </w:rPr>
      </w:pPr>
    </w:p>
    <w:p w14:paraId="52236DEF" w14:textId="77777777" w:rsidR="002B6112" w:rsidRPr="000054F8" w:rsidRDefault="002B6112" w:rsidP="002B6112">
      <w:pPr>
        <w:rPr>
          <w:b/>
          <w:bCs/>
          <w:sz w:val="28"/>
          <w:szCs w:val="28"/>
        </w:rPr>
      </w:pPr>
    </w:p>
    <w:p w14:paraId="343D55CC" w14:textId="77777777" w:rsidR="002B6112" w:rsidRPr="000054F8" w:rsidRDefault="002B6112" w:rsidP="002B6112">
      <w:pPr>
        <w:rPr>
          <w:b/>
          <w:bCs/>
          <w:sz w:val="28"/>
          <w:szCs w:val="28"/>
        </w:rPr>
      </w:pPr>
    </w:p>
    <w:p w14:paraId="30114322" w14:textId="77777777" w:rsidR="002B6112" w:rsidRDefault="002B6112" w:rsidP="002B6112">
      <w:pPr>
        <w:rPr>
          <w:b/>
          <w:bCs/>
          <w:sz w:val="28"/>
          <w:szCs w:val="28"/>
          <w:lang w:val="en-US"/>
        </w:rPr>
      </w:pPr>
    </w:p>
    <w:p w14:paraId="214948E5" w14:textId="77777777" w:rsidR="002B6112" w:rsidRDefault="002B6112" w:rsidP="002B6112">
      <w:pPr>
        <w:rPr>
          <w:b/>
          <w:bCs/>
          <w:sz w:val="28"/>
          <w:szCs w:val="28"/>
          <w:lang w:val="en-US"/>
        </w:rPr>
      </w:pPr>
    </w:p>
    <w:p w14:paraId="137E2EFE" w14:textId="77777777" w:rsidR="002B6112" w:rsidRPr="00342A66" w:rsidRDefault="002B6112" w:rsidP="002B6112">
      <w:pPr>
        <w:rPr>
          <w:b/>
          <w:bCs/>
          <w:sz w:val="28"/>
          <w:szCs w:val="28"/>
          <w:lang w:val="en-US"/>
        </w:rPr>
      </w:pPr>
      <w:proofErr w:type="spellStart"/>
      <w:r w:rsidRPr="00342A66">
        <w:rPr>
          <w:b/>
          <w:bCs/>
          <w:sz w:val="28"/>
          <w:szCs w:val="28"/>
          <w:lang w:val="en-US"/>
        </w:rPr>
        <w:lastRenderedPageBreak/>
        <w:t>Resultaten</w:t>
      </w:r>
      <w:proofErr w:type="spellEnd"/>
      <w:r w:rsidRPr="00342A66">
        <w:rPr>
          <w:b/>
          <w:bCs/>
          <w:sz w:val="28"/>
          <w:szCs w:val="28"/>
          <w:lang w:val="en-US"/>
        </w:rPr>
        <w:t xml:space="preserve"> </w:t>
      </w:r>
      <w:proofErr w:type="spellStart"/>
      <w:r w:rsidRPr="00342A66">
        <w:rPr>
          <w:b/>
          <w:bCs/>
          <w:sz w:val="28"/>
          <w:szCs w:val="28"/>
          <w:lang w:val="en-US"/>
        </w:rPr>
        <w:t>artikelen</w:t>
      </w:r>
      <w:proofErr w:type="spellEnd"/>
    </w:p>
    <w:p w14:paraId="6ADD89C8" w14:textId="77777777" w:rsidR="002B6112" w:rsidRPr="00584625" w:rsidRDefault="002B6112" w:rsidP="002B6112">
      <w:pPr>
        <w:rPr>
          <w:b/>
          <w:bCs/>
          <w:lang w:val="en-US"/>
        </w:rPr>
      </w:pPr>
      <w:r w:rsidRPr="00584625">
        <w:rPr>
          <w:b/>
          <w:bCs/>
          <w:lang w:val="en-US"/>
        </w:rPr>
        <w:t xml:space="preserve">Double-chamber syringe versus classic syringes for peripheral intravenous drug administration and catheter flushing: a study protocol for a </w:t>
      </w:r>
      <w:proofErr w:type="spellStart"/>
      <w:r w:rsidRPr="00584625">
        <w:rPr>
          <w:b/>
          <w:bCs/>
          <w:lang w:val="en-US"/>
        </w:rPr>
        <w:t>randomised</w:t>
      </w:r>
      <w:proofErr w:type="spellEnd"/>
      <w:r w:rsidRPr="00584625">
        <w:rPr>
          <w:b/>
          <w:bCs/>
          <w:lang w:val="en-US"/>
        </w:rPr>
        <w:t xml:space="preserve"> controlled trial</w:t>
      </w:r>
      <w:r>
        <w:rPr>
          <w:b/>
          <w:bCs/>
          <w:lang w:val="en-US"/>
        </w:rPr>
        <w:t xml:space="preserve"> </w:t>
      </w:r>
      <w:r w:rsidRPr="00342A66">
        <w:rPr>
          <w:b/>
          <w:bCs/>
          <w:lang w:val="en-US"/>
        </w:rPr>
        <w:t>(</w:t>
      </w:r>
      <w:r w:rsidRPr="00976642">
        <w:rPr>
          <w:b/>
          <w:bCs/>
          <w:lang w:val="en-US"/>
        </w:rPr>
        <w:t>Braga L. M</w:t>
      </w:r>
      <w:r w:rsidRPr="00342A66">
        <w:rPr>
          <w:b/>
          <w:bCs/>
          <w:lang w:val="en-US"/>
        </w:rPr>
        <w:t xml:space="preserve"> et al. 2020)</w:t>
      </w:r>
    </w:p>
    <w:p w14:paraId="4FFBB0BF" w14:textId="77777777" w:rsidR="002B6112" w:rsidRDefault="002B6112" w:rsidP="002B6112">
      <w:pPr>
        <w:ind w:left="360" w:firstLine="348"/>
      </w:pPr>
      <w:r>
        <w:t xml:space="preserve">In dit onderzoek zijn 146 volwassen patiënten onderzocht. </w:t>
      </w:r>
    </w:p>
    <w:p w14:paraId="05B8693B" w14:textId="77777777" w:rsidR="002B6112" w:rsidRDefault="002B6112" w:rsidP="002B6112">
      <w:pPr>
        <w:ind w:left="708"/>
      </w:pPr>
      <w:r>
        <w:t xml:space="preserve">Flebitis </w:t>
      </w:r>
      <w:r w:rsidRPr="00484FCC">
        <w:t xml:space="preserve">kan veroorzaakt worden </w:t>
      </w:r>
      <w:r>
        <w:t xml:space="preserve">door chemische, mechanische en bacteriële oorzaken. </w:t>
      </w:r>
    </w:p>
    <w:p w14:paraId="0EA9A7BF" w14:textId="77777777" w:rsidR="002B6112" w:rsidRDefault="002B6112" w:rsidP="002B6112">
      <w:pPr>
        <w:ind w:left="708"/>
      </w:pPr>
      <w:r>
        <w:t xml:space="preserve">Het </w:t>
      </w:r>
      <w:proofErr w:type="spellStart"/>
      <w:r>
        <w:t>flushen</w:t>
      </w:r>
      <w:proofErr w:type="spellEnd"/>
      <w:r>
        <w:t xml:space="preserve"> van een infuus is een belangrijke maatregel om flebitis te voorkomen. Dit voorkomt het </w:t>
      </w:r>
      <w:proofErr w:type="spellStart"/>
      <w:r>
        <w:t>coloniseren</w:t>
      </w:r>
      <w:proofErr w:type="spellEnd"/>
      <w:r>
        <w:t xml:space="preserve"> van bacteriën in de venflon. Ook voorkomt het dat de venflon verstopt komt te zitten door bijvoorbeeld medicatieresten of bloedpropjes. Hiermee voorkomt het ook dat bepaalde medicatie interactie heeft met elkaar. Het </w:t>
      </w:r>
      <w:proofErr w:type="spellStart"/>
      <w:r>
        <w:t>flushen</w:t>
      </w:r>
      <w:proofErr w:type="spellEnd"/>
      <w:r>
        <w:t xml:space="preserve"> dient voor en na het toedienen van medicatie te gebeuren. </w:t>
      </w:r>
    </w:p>
    <w:p w14:paraId="1D94FD6A" w14:textId="77777777" w:rsidR="002B6112" w:rsidRDefault="002B6112" w:rsidP="002B6112">
      <w:pPr>
        <w:ind w:left="708"/>
      </w:pPr>
      <w:r>
        <w:t xml:space="preserve">Het plaatsen van een infuus in de bovenste extremiteiten heeft de voorkeur, vanwege comfort en het voorkomen van flebitis. Verschillende studies hebben aangetoond dat een infuus geplaatst in de onderarm het minst vaak complicaties heeft. Infusen geplaatst in de </w:t>
      </w:r>
      <w:proofErr w:type="spellStart"/>
      <w:r>
        <w:t>elleboog</w:t>
      </w:r>
      <w:proofErr w:type="spellEnd"/>
      <w:r>
        <w:t xml:space="preserve"> hebben juist een verhoogde kans op het veroorzaken van een flebitis, vanwege de grote beweeglijkheid. </w:t>
      </w:r>
    </w:p>
    <w:p w14:paraId="77CA99BB" w14:textId="77777777" w:rsidR="002B6112" w:rsidRPr="00ED6DD2" w:rsidRDefault="002B6112" w:rsidP="002B6112">
      <w:pPr>
        <w:ind w:left="360"/>
      </w:pPr>
    </w:p>
    <w:p w14:paraId="32788D0D" w14:textId="77777777" w:rsidR="002B6112" w:rsidRPr="00ED6DD2" w:rsidRDefault="002B6112" w:rsidP="002B6112">
      <w:pPr>
        <w:rPr>
          <w:b/>
          <w:bCs/>
        </w:rPr>
      </w:pPr>
      <w:r w:rsidRPr="004C4804">
        <w:rPr>
          <w:b/>
          <w:bCs/>
          <w:lang w:val="en-US"/>
        </w:rPr>
        <w:t>Risk factors for peripheral intravenous catheter-related phlebitis in adult patients</w:t>
      </w:r>
      <w:r>
        <w:rPr>
          <w:b/>
          <w:bCs/>
          <w:lang w:val="en-US"/>
        </w:rPr>
        <w:t xml:space="preserve"> </w:t>
      </w:r>
      <w:r w:rsidRPr="00342A66">
        <w:rPr>
          <w:b/>
          <w:bCs/>
          <w:lang w:val="en-US"/>
        </w:rPr>
        <w:t>(</w:t>
      </w:r>
      <w:r w:rsidRPr="006628B5">
        <w:rPr>
          <w:b/>
          <w:bCs/>
          <w:lang w:val="en-US"/>
        </w:rPr>
        <w:t>Pedreira M.L.G.</w:t>
      </w:r>
      <w:r>
        <w:rPr>
          <w:lang w:val="en-US"/>
        </w:rPr>
        <w:t xml:space="preserve"> </w:t>
      </w:r>
      <w:r w:rsidRPr="006628B5">
        <w:rPr>
          <w:lang w:val="en-US"/>
        </w:rPr>
        <w:t xml:space="preserve"> </w:t>
      </w:r>
      <w:r w:rsidRPr="00ED6DD2">
        <w:rPr>
          <w:b/>
          <w:bCs/>
        </w:rPr>
        <w:t>et al. 2022)</w:t>
      </w:r>
    </w:p>
    <w:p w14:paraId="55C7F7C6" w14:textId="77777777" w:rsidR="002B6112" w:rsidRDefault="002B6112" w:rsidP="002B6112">
      <w:pPr>
        <w:ind w:left="708" w:firstLine="2"/>
      </w:pPr>
      <w:r>
        <w:t xml:space="preserve">Dit onderzoek heeft plaatsgevonden onder 1319 volwassen patiënten. </w:t>
      </w:r>
    </w:p>
    <w:p w14:paraId="73794EC7" w14:textId="77777777" w:rsidR="002B6112" w:rsidRDefault="002B6112" w:rsidP="002B6112">
      <w:pPr>
        <w:ind w:left="708" w:firstLine="2"/>
      </w:pPr>
      <w:r>
        <w:t xml:space="preserve">Uit het onderzoek is gekomen dat het gebruik van bepaalde medicatie een significante verhoging van de kans op een flebitis met zich meebrengt. Dit is bij de volgende medicatie het geval: </w:t>
      </w:r>
      <w:proofErr w:type="spellStart"/>
      <w:r>
        <w:t>Bromopride</w:t>
      </w:r>
      <w:proofErr w:type="spellEnd"/>
      <w:r>
        <w:t xml:space="preserve">, </w:t>
      </w:r>
      <w:proofErr w:type="spellStart"/>
      <w:r>
        <w:t>Ketoprofen</w:t>
      </w:r>
      <w:proofErr w:type="spellEnd"/>
      <w:r>
        <w:t xml:space="preserve">, </w:t>
      </w:r>
      <w:proofErr w:type="spellStart"/>
      <w:r>
        <w:t>Enoxaparin</w:t>
      </w:r>
      <w:proofErr w:type="spellEnd"/>
      <w:r>
        <w:t xml:space="preserve">, Furosemide, Heparine, Hydrocortison, Metronidazol, Omeprazol, </w:t>
      </w:r>
      <w:proofErr w:type="spellStart"/>
      <w:r>
        <w:t>Ondansetron</w:t>
      </w:r>
      <w:proofErr w:type="spellEnd"/>
      <w:r>
        <w:t xml:space="preserve">, </w:t>
      </w:r>
      <w:proofErr w:type="spellStart"/>
      <w:r>
        <w:t>Tramadol</w:t>
      </w:r>
      <w:proofErr w:type="spellEnd"/>
      <w:r>
        <w:t xml:space="preserve">, Amoxicilline/Clavulaanzuur. De medicijnen met het grootste risico hierop zijn de Omeprazol en Amoxicilline/Clavulaanzuur. </w:t>
      </w:r>
    </w:p>
    <w:p w14:paraId="0FD01F0F" w14:textId="77777777" w:rsidR="002B6112" w:rsidRDefault="002B6112" w:rsidP="002B6112">
      <w:pPr>
        <w:ind w:left="708" w:firstLine="2"/>
      </w:pPr>
      <w:r>
        <w:t xml:space="preserve">Risico indicatoren voor een flebitis zijn het plaatsen van een infuus op de handregio, patiënten met een (familie)historie van diep veneuze trombose, significante verminderde mobiliteit en pijn bij het plaatsen van het infuus. </w:t>
      </w:r>
    </w:p>
    <w:p w14:paraId="3E44322E" w14:textId="77777777" w:rsidR="002B6112" w:rsidRDefault="002B6112" w:rsidP="002B6112">
      <w:pPr>
        <w:ind w:left="708" w:firstLine="2"/>
      </w:pPr>
      <w:r>
        <w:t xml:space="preserve">Een groter ph verschil in medicatie en patiënt of verschil in osmolariteit kunnen een grotere kans geven op het ontstaan van een chemische flebitis. Ook kan een medicament met irriterende stoffen hier een grotere kans op geven. </w:t>
      </w:r>
    </w:p>
    <w:p w14:paraId="5945DD3C" w14:textId="77777777" w:rsidR="002B6112" w:rsidRDefault="002B6112" w:rsidP="002B6112">
      <w:pPr>
        <w:ind w:left="708" w:firstLine="2"/>
      </w:pPr>
      <w:r>
        <w:t xml:space="preserve">Het veranderen van de </w:t>
      </w:r>
      <w:proofErr w:type="spellStart"/>
      <w:r>
        <w:t>Gauge</w:t>
      </w:r>
      <w:proofErr w:type="spellEnd"/>
      <w:r>
        <w:t xml:space="preserve"> van het infuus had geen effect op het ontstaan van flebitis. Ook is het duidelijk geworden dat het vrouwelijk geslacht en leeftijd geen rol speelt bij het ontstaan van flebitis. </w:t>
      </w:r>
    </w:p>
    <w:p w14:paraId="68452E6C" w14:textId="77777777" w:rsidR="002B6112" w:rsidRDefault="002B6112" w:rsidP="002B6112"/>
    <w:p w14:paraId="4112C717" w14:textId="77777777" w:rsidR="002B6112" w:rsidRDefault="002B6112" w:rsidP="002B6112">
      <w:pPr>
        <w:rPr>
          <w:b/>
          <w:bCs/>
          <w:sz w:val="28"/>
          <w:szCs w:val="28"/>
        </w:rPr>
      </w:pPr>
    </w:p>
    <w:p w14:paraId="086C9FBD" w14:textId="77777777" w:rsidR="002B6112" w:rsidRDefault="002B6112" w:rsidP="002B6112">
      <w:pPr>
        <w:rPr>
          <w:b/>
          <w:bCs/>
          <w:sz w:val="28"/>
          <w:szCs w:val="28"/>
        </w:rPr>
      </w:pPr>
    </w:p>
    <w:p w14:paraId="026054AC" w14:textId="77777777" w:rsidR="002B6112" w:rsidRDefault="002B6112" w:rsidP="002B6112">
      <w:pPr>
        <w:rPr>
          <w:b/>
          <w:bCs/>
          <w:sz w:val="28"/>
          <w:szCs w:val="28"/>
        </w:rPr>
      </w:pPr>
    </w:p>
    <w:p w14:paraId="449CF6B1" w14:textId="77777777" w:rsidR="002B6112" w:rsidRDefault="002B6112" w:rsidP="002B6112">
      <w:pPr>
        <w:rPr>
          <w:b/>
          <w:bCs/>
          <w:sz w:val="28"/>
          <w:szCs w:val="28"/>
        </w:rPr>
      </w:pPr>
      <w:r>
        <w:rPr>
          <w:b/>
          <w:bCs/>
          <w:sz w:val="28"/>
          <w:szCs w:val="28"/>
        </w:rPr>
        <w:lastRenderedPageBreak/>
        <w:t>Discussie</w:t>
      </w:r>
    </w:p>
    <w:p w14:paraId="54B0C496" w14:textId="77777777" w:rsidR="002B6112" w:rsidRDefault="002B6112" w:rsidP="002B6112">
      <w:r>
        <w:t xml:space="preserve">In het onderzoek voor deze CAT is er alleen gebruik gemaakt van de zoekmachine </w:t>
      </w:r>
      <w:proofErr w:type="spellStart"/>
      <w:r>
        <w:t>PubMed</w:t>
      </w:r>
      <w:proofErr w:type="spellEnd"/>
      <w:r>
        <w:t xml:space="preserve">. Dit in verband met de uitleg op de academie van het UMC Utrecht. Over andere zoekmachines is geen uitleg gegeven en er is verteld dat we het beste gebruik konden maken van </w:t>
      </w:r>
      <w:proofErr w:type="spellStart"/>
      <w:r>
        <w:t>PubMed</w:t>
      </w:r>
      <w:proofErr w:type="spellEnd"/>
      <w:r>
        <w:t xml:space="preserve">. Wel zou de betrouwbaarheid van deze CAT groter zijn als er met meerdere zoekmachines gezocht zou zijn. </w:t>
      </w:r>
    </w:p>
    <w:p w14:paraId="1C7288A2" w14:textId="77777777" w:rsidR="002B6112" w:rsidRDefault="002B6112" w:rsidP="002B6112">
      <w:r>
        <w:t xml:space="preserve">De zoekvraag is gericht op volwassen patiënten welke een infuus krijgen in het ziekenhuis. Hierbij zou er voor de betrouwbaarheid bijvoorbeeld specifieker gezocht kunnen worden naar de tijd dat het infuus in situ zit of met welke reden het infuus geplaatst is. Hierbij kan er bijvoorbeeld verschil gemaakt worden in een operatie of een chemobehandeling. </w:t>
      </w:r>
    </w:p>
    <w:p w14:paraId="70F07608" w14:textId="77777777" w:rsidR="002B6112" w:rsidRDefault="002B6112" w:rsidP="002B6112">
      <w:r>
        <w:t xml:space="preserve">Voor dit onderzoek ben ik voornamelijk opzoek gegaan naar de algemene oorzaken voor het ontstaan van een flebitis bij volwassen patiënten in het ziekenhuis. Deze CAT gaat over het ontstaan van flebitis bij een infuus bij volwassen patiënten, hierbij is de specificatie van het soort behandeling niet direct van toepassing. Dit zou eventueel in een vervolgonderzoek bekeken kunnen worden. </w:t>
      </w:r>
    </w:p>
    <w:p w14:paraId="53ED002D" w14:textId="77777777" w:rsidR="002B6112" w:rsidRDefault="002B6112" w:rsidP="002B6112">
      <w:r>
        <w:t xml:space="preserve">De gevonden artikelen zijn relevant voor de zoekvraag. Deze geven goed antwoord op de gestelde vraag. </w:t>
      </w:r>
    </w:p>
    <w:p w14:paraId="462C8E25" w14:textId="77777777" w:rsidR="002B6112" w:rsidRDefault="002B6112" w:rsidP="002B6112">
      <w:r>
        <w:t xml:space="preserve">In deze CAT heb ik gebruik gemaakt van twee wetenschappelijke onderzoeken. Hierbij was een onderzoek wat kleiner. De kanttekening hiervan zou kunnen zijn dat het gebruik van meer dan twee artikelen met grotere onderzoeken een betrouwbaarder beeld van het probleem bij flebitis kan weergeven. </w:t>
      </w:r>
    </w:p>
    <w:p w14:paraId="36560C71" w14:textId="77777777" w:rsidR="002B6112" w:rsidRDefault="002B6112" w:rsidP="002B6112"/>
    <w:p w14:paraId="1E280D37" w14:textId="77777777" w:rsidR="002B6112" w:rsidRPr="006F12BC" w:rsidRDefault="002B6112" w:rsidP="002B6112">
      <w:pPr>
        <w:rPr>
          <w:b/>
          <w:bCs/>
        </w:rPr>
      </w:pPr>
      <w:r w:rsidRPr="006F12BC">
        <w:rPr>
          <w:b/>
          <w:bCs/>
        </w:rPr>
        <w:t xml:space="preserve">Betrouwbaarheid en validiteit artikelen </w:t>
      </w:r>
    </w:p>
    <w:p w14:paraId="018FB95F" w14:textId="77777777" w:rsidR="002B6112" w:rsidRDefault="002B6112" w:rsidP="002B6112">
      <w:r>
        <w:t xml:space="preserve">Het onderzoek van </w:t>
      </w:r>
      <w:r w:rsidRPr="00976642">
        <w:t>Braga L. M</w:t>
      </w:r>
      <w:r w:rsidRPr="00342A66">
        <w:t xml:space="preserve"> et al. 2020</w:t>
      </w:r>
      <w:r>
        <w:t xml:space="preserve"> is een </w:t>
      </w:r>
      <w:proofErr w:type="spellStart"/>
      <w:r>
        <w:t>randomized</w:t>
      </w:r>
      <w:proofErr w:type="spellEnd"/>
      <w:r>
        <w:t xml:space="preserve"> </w:t>
      </w:r>
      <w:proofErr w:type="spellStart"/>
      <w:r>
        <w:t>controlled</w:t>
      </w:r>
      <w:proofErr w:type="spellEnd"/>
      <w:r>
        <w:t xml:space="preserve"> trial, met blinde uitkomst van 146 volwassen patiënten. Het team controleert dagelijks de uitslagen en zij weten wie in welke groep zit. Het onderzoek wordt verricht in een multi-centrum ziekenhuis met drie locaties. Het onderzoek heeft negen maanden geduurd. De patiënten moeten goed kunnen communiceren in het Portugees. Hierdoor kunnen er geen misverstanden ontstaan tussen spraak en taal. </w:t>
      </w:r>
    </w:p>
    <w:p w14:paraId="01C72272" w14:textId="77777777" w:rsidR="002B6112" w:rsidRDefault="002B6112" w:rsidP="002B6112">
      <w:r>
        <w:t xml:space="preserve">In het onderzoek zijn niet veel patiënten onderzocht. Hierbij is het discutabel of de uitslagen hetzelfde verdeeld zouden zijn bij een grotere groep. Ook is het onderzoek maar in een ziekenhuisgroep uitgevoerd. Het zou kunnen dat andere ziekenhuizen een aanvulling kunnen zijn op het onderzoek. Er wordt een nieuw venflonsysteem getest. Hierbij kan het zijn dat een ander ziekenhuis hiermee een andere werkwijze heeft wat een andere uitslag kan geven. Bijvoorbeeld vanwege hygiëne. </w:t>
      </w:r>
    </w:p>
    <w:p w14:paraId="4F8113FB" w14:textId="77777777" w:rsidR="002B6112" w:rsidRDefault="002B6112" w:rsidP="002B6112">
      <w:r>
        <w:t xml:space="preserve">Er worden 59 bronnen gebruikt in het artikel. Dit maakt dat het artikel betrouwbaar lijkt. </w:t>
      </w:r>
    </w:p>
    <w:p w14:paraId="25E85BBD" w14:textId="77777777" w:rsidR="002B6112" w:rsidRDefault="002B6112" w:rsidP="002B6112">
      <w:r>
        <w:t xml:space="preserve">Patiënten en verpleegkundigen kunnen niet compleet onwetend zijn over de groep waar ze in zitten. Dit vanwege het zichtbare uiterlijk van de venflon. Hierdoor is het onderzoek niet volledig blind. Echter is het ook onmogelijk om dit wel blind te houden. </w:t>
      </w:r>
    </w:p>
    <w:p w14:paraId="5E141AD4" w14:textId="77777777" w:rsidR="002B6112" w:rsidRDefault="002B6112" w:rsidP="002B6112">
      <w:r>
        <w:t xml:space="preserve">De patiënten uit beide groepen krijgen allemaal dezelfde behandeling. Behalve als het medisch gezien noodzakelijk is om een andere behandeling uit te voeren, zoals het vervroegd verwisselen van een venflon. </w:t>
      </w:r>
    </w:p>
    <w:p w14:paraId="4456278F" w14:textId="77777777" w:rsidR="002B6112" w:rsidRDefault="002B6112" w:rsidP="002B6112"/>
    <w:p w14:paraId="38386C0C" w14:textId="77777777" w:rsidR="002B6112" w:rsidRDefault="002B6112" w:rsidP="002B6112">
      <w:r>
        <w:lastRenderedPageBreak/>
        <w:t xml:space="preserve">Het onderzoek van </w:t>
      </w:r>
      <w:proofErr w:type="spellStart"/>
      <w:r w:rsidRPr="006628B5">
        <w:t>Pedreira</w:t>
      </w:r>
      <w:proofErr w:type="spellEnd"/>
      <w:r w:rsidRPr="006628B5">
        <w:t xml:space="preserve"> M.L.G. </w:t>
      </w:r>
      <w:r>
        <w:t xml:space="preserve">et al. 2022 is een analyse over een </w:t>
      </w:r>
      <w:proofErr w:type="spellStart"/>
      <w:r>
        <w:t>randomized</w:t>
      </w:r>
      <w:proofErr w:type="spellEnd"/>
      <w:r>
        <w:t xml:space="preserve"> </w:t>
      </w:r>
      <w:proofErr w:type="spellStart"/>
      <w:r>
        <w:t>clinic</w:t>
      </w:r>
      <w:proofErr w:type="spellEnd"/>
      <w:r>
        <w:t xml:space="preserve"> trial onder 1319 patiënten ouder dan 16 jaar. Het onderzoek heeft anderhalf jaar geduurd.</w:t>
      </w:r>
    </w:p>
    <w:p w14:paraId="6795CCB1" w14:textId="77777777" w:rsidR="002B6112" w:rsidRDefault="002B6112" w:rsidP="002B6112">
      <w:r>
        <w:t xml:space="preserve">De patiënten ondergingen niet allemaal dezelfde behandeling met het infuus. Sommige patiënten lagen op de intensive care unit, sommige kregen een operatie en sommige kregen een infuus op de afdeling. Hierdoor is het niet duidelijk of op bepaalde plekken in het ziekenhuis een flebitis vaker voorkomt. Dit zou beter onderzocht kunnen worden. </w:t>
      </w:r>
    </w:p>
    <w:p w14:paraId="78DA9550" w14:textId="77777777" w:rsidR="002B6112" w:rsidRPr="00342A66" w:rsidRDefault="002B6112" w:rsidP="002B6112">
      <w:r>
        <w:t xml:space="preserve">De </w:t>
      </w:r>
      <w:proofErr w:type="spellStart"/>
      <w:r>
        <w:t>researchers</w:t>
      </w:r>
      <w:proofErr w:type="spellEnd"/>
      <w:r>
        <w:t xml:space="preserve"> van het primaire onderzoek hebben ook de data voor de analyse behandeld. Hierdoor is de informatie betrouwbaarder. Er staat niet vermeld of dit een blind onderzoek is geweest of niet. Hierdoor is het artikel minder betrouwbaar.  Er worden 26 bronnen gebruikt. Hierdoor lijkt het artikel betrouwbaar.  </w:t>
      </w:r>
    </w:p>
    <w:p w14:paraId="749F174B" w14:textId="77777777" w:rsidR="002B6112" w:rsidRPr="004C4804" w:rsidRDefault="002B6112" w:rsidP="002B6112">
      <w:r>
        <w:t xml:space="preserve">Het is niet duidelijk beschreven waar het onderzoek plaats heeft gevonden en of dit in eén ziekenhuis of meerdere ziekenhuizen is geweest. Dit maakt het artikel minder betrouwbaar. </w:t>
      </w:r>
    </w:p>
    <w:p w14:paraId="164D948E" w14:textId="77777777" w:rsidR="002B6112" w:rsidRPr="004C4804" w:rsidRDefault="002B6112" w:rsidP="002B6112"/>
    <w:p w14:paraId="3948CC40" w14:textId="77777777" w:rsidR="002B6112" w:rsidRPr="004C4804" w:rsidRDefault="002B6112" w:rsidP="002B6112"/>
    <w:p w14:paraId="38D083B9" w14:textId="77777777" w:rsidR="002B6112" w:rsidRPr="004C4804" w:rsidRDefault="002B6112" w:rsidP="002B6112"/>
    <w:p w14:paraId="325A2D32" w14:textId="77777777" w:rsidR="002B6112" w:rsidRPr="004C4804" w:rsidRDefault="002B6112" w:rsidP="002B6112"/>
    <w:p w14:paraId="48849A99" w14:textId="77777777" w:rsidR="002B6112" w:rsidRPr="006B034F" w:rsidRDefault="002B6112" w:rsidP="002B6112">
      <w:pPr>
        <w:rPr>
          <w:b/>
          <w:bCs/>
          <w:sz w:val="28"/>
          <w:szCs w:val="28"/>
        </w:rPr>
      </w:pPr>
      <w:r w:rsidRPr="006B034F">
        <w:rPr>
          <w:b/>
          <w:bCs/>
          <w:sz w:val="28"/>
          <w:szCs w:val="28"/>
        </w:rPr>
        <w:t>Conclusie</w:t>
      </w:r>
    </w:p>
    <w:p w14:paraId="222BCBB5" w14:textId="77777777" w:rsidR="002B6112" w:rsidRPr="006F12BC" w:rsidRDefault="002B6112" w:rsidP="002B6112">
      <w:pPr>
        <w:rPr>
          <w:b/>
          <w:bCs/>
        </w:rPr>
      </w:pPr>
      <w:r w:rsidRPr="006F12BC">
        <w:rPr>
          <w:b/>
          <w:bCs/>
        </w:rPr>
        <w:t>Beantwoording literatuurvraag</w:t>
      </w:r>
    </w:p>
    <w:p w14:paraId="0532965B" w14:textId="77777777" w:rsidR="002B6112" w:rsidRDefault="002B6112" w:rsidP="002B6112">
      <w:r>
        <w:t>Met de gevonden resultaten is er antwoord gegeven op de onderstaande literatuurvraag:</w:t>
      </w:r>
    </w:p>
    <w:p w14:paraId="00BECBFF" w14:textId="77777777" w:rsidR="002B6112" w:rsidRPr="006B034F" w:rsidRDefault="002B6112" w:rsidP="002B6112">
      <w:pPr>
        <w:rPr>
          <w:i/>
          <w:iCs/>
        </w:rPr>
      </w:pPr>
      <w:r w:rsidRPr="006B034F">
        <w:rPr>
          <w:i/>
          <w:iCs/>
        </w:rPr>
        <w:t>Wat is het effect van een infuus op het ontwikkelen van flebitis bij volwassen patiënten in het ziekenhuis?</w:t>
      </w:r>
    </w:p>
    <w:p w14:paraId="32A4AC30" w14:textId="77777777" w:rsidR="002B6112" w:rsidRDefault="002B6112" w:rsidP="002B6112">
      <w:r>
        <w:t>Er kan geconcludeerd worden dat de kans op het ontstaan van flebitis te maken heeft met de plaats van het infuus, het gebruik van medicamenten door het infuus en een groot ph verschil of verschil in osmolariteit van gebruikte medicatie ten opzichte van de patiënt.</w:t>
      </w:r>
    </w:p>
    <w:p w14:paraId="726E69E7" w14:textId="77777777" w:rsidR="002B6112" w:rsidRDefault="002B6112" w:rsidP="002B6112">
      <w:r>
        <w:t xml:space="preserve">Patiënten met een (familiaire) geschiedenis van diep veneuze trombose hebben een vergrote kans op flebitis. </w:t>
      </w:r>
    </w:p>
    <w:p w14:paraId="10E1BEAA" w14:textId="77777777" w:rsidR="002B6112" w:rsidRDefault="002B6112" w:rsidP="002B6112">
      <w:r>
        <w:t xml:space="preserve">Het </w:t>
      </w:r>
      <w:proofErr w:type="spellStart"/>
      <w:r>
        <w:t>flushen</w:t>
      </w:r>
      <w:proofErr w:type="spellEnd"/>
      <w:r>
        <w:t xml:space="preserve"> van een infuus is een belangrijke maatregel om flebitis te voorkomen. </w:t>
      </w:r>
    </w:p>
    <w:p w14:paraId="3F5C45AB" w14:textId="77777777" w:rsidR="002B6112" w:rsidRDefault="002B6112" w:rsidP="002B6112">
      <w:r>
        <w:t xml:space="preserve">Het veranderen van de grootte van de naald heeft geen significant effect op het ontstaan van flebitis. Ook speelt leeftijd en geslacht hierbij geen rol. </w:t>
      </w:r>
    </w:p>
    <w:p w14:paraId="51E976A7" w14:textId="77777777" w:rsidR="002B6112" w:rsidRDefault="002B6112" w:rsidP="002B6112"/>
    <w:p w14:paraId="0479D417" w14:textId="77777777" w:rsidR="002B6112" w:rsidRPr="006F12BC" w:rsidRDefault="002B6112" w:rsidP="002B6112">
      <w:pPr>
        <w:rPr>
          <w:b/>
          <w:bCs/>
        </w:rPr>
      </w:pPr>
      <w:r w:rsidRPr="006F12BC">
        <w:rPr>
          <w:b/>
          <w:bCs/>
        </w:rPr>
        <w:t>Conclusie</w:t>
      </w:r>
    </w:p>
    <w:p w14:paraId="50CA2DA7" w14:textId="77777777" w:rsidR="002B6112" w:rsidRDefault="002B6112" w:rsidP="002B6112">
      <w:r>
        <w:t xml:space="preserve">Het doel van de literatuurvraag is het onderzoeken of flebitis door een infuus kan ontstaan en wat hiervan de oplossingen en maatregelen kunnen zijn. Er kan geconcludeerd worden dat een infuus de kans op een flebitis zeker vergroot en dat er maatregelen zijn om deze kans te verminderen. </w:t>
      </w:r>
    </w:p>
    <w:p w14:paraId="77463B74" w14:textId="77777777" w:rsidR="002B6112" w:rsidRPr="004C4804" w:rsidRDefault="002B6112" w:rsidP="002B6112"/>
    <w:p w14:paraId="5C63BE89" w14:textId="77777777" w:rsidR="002B6112" w:rsidRPr="004C4804" w:rsidRDefault="002B6112" w:rsidP="002B6112"/>
    <w:p w14:paraId="79916F19" w14:textId="77777777" w:rsidR="002B6112" w:rsidRDefault="002B6112" w:rsidP="002B6112">
      <w:pPr>
        <w:rPr>
          <w:b/>
          <w:bCs/>
          <w:sz w:val="28"/>
          <w:szCs w:val="28"/>
        </w:rPr>
      </w:pPr>
      <w:r>
        <w:rPr>
          <w:b/>
          <w:bCs/>
          <w:sz w:val="28"/>
          <w:szCs w:val="28"/>
        </w:rPr>
        <w:lastRenderedPageBreak/>
        <w:t>Aanbevelingen</w:t>
      </w:r>
    </w:p>
    <w:p w14:paraId="5B601069" w14:textId="77777777" w:rsidR="002B6112" w:rsidRDefault="002B6112" w:rsidP="002B6112">
      <w:r>
        <w:t>De volgende aanbevelingen kunnen worden gedaan na de resultaten van de gevonden artikelen:</w:t>
      </w:r>
    </w:p>
    <w:p w14:paraId="0F626F94" w14:textId="77777777" w:rsidR="002B6112" w:rsidRDefault="002B6112" w:rsidP="002B6112">
      <w:pPr>
        <w:pStyle w:val="Lijstalinea"/>
        <w:numPr>
          <w:ilvl w:val="0"/>
          <w:numId w:val="1"/>
        </w:numPr>
      </w:pPr>
      <w:r>
        <w:t xml:space="preserve">Het verminderen van het toedienen van medicatie intraveneus. Indien mogelijk medicatie oraal toedienen. Hierbij gaat het voornamelijk over </w:t>
      </w:r>
      <w:proofErr w:type="spellStart"/>
      <w:r>
        <w:t>Bromopride</w:t>
      </w:r>
      <w:proofErr w:type="spellEnd"/>
      <w:r>
        <w:t xml:space="preserve">, </w:t>
      </w:r>
      <w:proofErr w:type="spellStart"/>
      <w:r>
        <w:t>Ketoprofen</w:t>
      </w:r>
      <w:proofErr w:type="spellEnd"/>
      <w:r>
        <w:t xml:space="preserve">, </w:t>
      </w:r>
      <w:proofErr w:type="spellStart"/>
      <w:r>
        <w:t>Enoxaparin</w:t>
      </w:r>
      <w:proofErr w:type="spellEnd"/>
      <w:r>
        <w:t xml:space="preserve">, Furosemide, Heparine, Hydrocortison, Metronidazol, Omeprazol, </w:t>
      </w:r>
      <w:proofErr w:type="spellStart"/>
      <w:r>
        <w:t>Ondansetron</w:t>
      </w:r>
      <w:proofErr w:type="spellEnd"/>
      <w:r>
        <w:t xml:space="preserve">, </w:t>
      </w:r>
      <w:proofErr w:type="spellStart"/>
      <w:r>
        <w:t>Tramadol</w:t>
      </w:r>
      <w:proofErr w:type="spellEnd"/>
      <w:r>
        <w:t xml:space="preserve">, Amoxicilline/Clavulaanzuur. </w:t>
      </w:r>
    </w:p>
    <w:p w14:paraId="4E5F35AA" w14:textId="77777777" w:rsidR="002B6112" w:rsidRDefault="002B6112" w:rsidP="002B6112">
      <w:pPr>
        <w:pStyle w:val="Lijstalinea"/>
        <w:numPr>
          <w:ilvl w:val="0"/>
          <w:numId w:val="1"/>
        </w:numPr>
      </w:pPr>
      <w:r>
        <w:t xml:space="preserve">Het infuus niet in de hand- of elleboogregio plaatsen. Het infuus het liefst plaatsen in de onderarm. </w:t>
      </w:r>
    </w:p>
    <w:p w14:paraId="359A9DBD" w14:textId="77777777" w:rsidR="002B6112" w:rsidRPr="00670643" w:rsidRDefault="002B6112" w:rsidP="002B6112">
      <w:pPr>
        <w:pStyle w:val="Lijstalinea"/>
        <w:numPr>
          <w:ilvl w:val="0"/>
          <w:numId w:val="1"/>
        </w:numPr>
      </w:pPr>
      <w:r>
        <w:t xml:space="preserve">Het regelmatig </w:t>
      </w:r>
      <w:proofErr w:type="spellStart"/>
      <w:r>
        <w:t>flushen</w:t>
      </w:r>
      <w:proofErr w:type="spellEnd"/>
      <w:r>
        <w:t xml:space="preserve"> van een infuus voor en na het toedienen van medicatie. Hierbij gaat het om het </w:t>
      </w:r>
      <w:proofErr w:type="spellStart"/>
      <w:r>
        <w:t>flushen</w:t>
      </w:r>
      <w:proofErr w:type="spellEnd"/>
      <w:r>
        <w:t xml:space="preserve"> voor en na het toedienen van medicatie. </w:t>
      </w:r>
    </w:p>
    <w:p w14:paraId="07A2337B" w14:textId="77777777" w:rsidR="002B6112" w:rsidRPr="004C4804" w:rsidRDefault="002B6112" w:rsidP="002B6112"/>
    <w:p w14:paraId="749DA4A9" w14:textId="77777777" w:rsidR="002B6112" w:rsidRPr="004C4804" w:rsidRDefault="002B6112" w:rsidP="002B6112"/>
    <w:p w14:paraId="5EC2E353" w14:textId="77777777" w:rsidR="002B6112" w:rsidRPr="004C4804" w:rsidRDefault="002B6112" w:rsidP="002B6112"/>
    <w:p w14:paraId="7597D1C6" w14:textId="77777777" w:rsidR="002B6112" w:rsidRPr="004C4804" w:rsidRDefault="002B6112" w:rsidP="002B6112"/>
    <w:p w14:paraId="5C5784FA" w14:textId="77777777" w:rsidR="002B6112" w:rsidRPr="004C4804" w:rsidRDefault="002B6112" w:rsidP="002B6112"/>
    <w:p w14:paraId="249541F7" w14:textId="77777777" w:rsidR="002B6112" w:rsidRPr="004C4804" w:rsidRDefault="002B6112" w:rsidP="002B6112"/>
    <w:p w14:paraId="0D105DBA" w14:textId="77777777" w:rsidR="002B6112" w:rsidRPr="004C4804" w:rsidRDefault="002B6112" w:rsidP="002B6112"/>
    <w:p w14:paraId="47E85680" w14:textId="77777777" w:rsidR="002B6112" w:rsidRPr="004C4804" w:rsidRDefault="002B6112" w:rsidP="002B6112"/>
    <w:p w14:paraId="374B539A" w14:textId="77777777" w:rsidR="002B6112" w:rsidRPr="004C4804" w:rsidRDefault="002B6112" w:rsidP="002B6112"/>
    <w:p w14:paraId="5FD31263" w14:textId="77777777" w:rsidR="002B6112" w:rsidRPr="004C4804" w:rsidRDefault="002B6112" w:rsidP="002B6112"/>
    <w:p w14:paraId="3F7538D5" w14:textId="77777777" w:rsidR="002B6112" w:rsidRPr="004C4804" w:rsidRDefault="002B6112" w:rsidP="002B6112"/>
    <w:p w14:paraId="0F120731" w14:textId="77777777" w:rsidR="002B6112" w:rsidRPr="004C4804" w:rsidRDefault="002B6112" w:rsidP="002B6112"/>
    <w:p w14:paraId="41AAA50A" w14:textId="77777777" w:rsidR="002B6112" w:rsidRPr="004C4804" w:rsidRDefault="002B6112" w:rsidP="002B6112"/>
    <w:p w14:paraId="4A8A39FD" w14:textId="77777777" w:rsidR="002B6112" w:rsidRPr="004C4804" w:rsidRDefault="002B6112" w:rsidP="002B6112"/>
    <w:p w14:paraId="33DF7215" w14:textId="77777777" w:rsidR="002B6112" w:rsidRPr="004C4804" w:rsidRDefault="002B6112" w:rsidP="002B6112"/>
    <w:p w14:paraId="1E285AEF" w14:textId="77777777" w:rsidR="002B6112" w:rsidRDefault="002B6112" w:rsidP="002B6112">
      <w:pPr>
        <w:rPr>
          <w:b/>
          <w:bCs/>
          <w:sz w:val="24"/>
          <w:szCs w:val="24"/>
        </w:rPr>
      </w:pPr>
    </w:p>
    <w:p w14:paraId="0D354B5C" w14:textId="77777777" w:rsidR="002B6112" w:rsidRDefault="002B6112" w:rsidP="002B6112">
      <w:pPr>
        <w:rPr>
          <w:b/>
          <w:bCs/>
          <w:sz w:val="24"/>
          <w:szCs w:val="24"/>
        </w:rPr>
      </w:pPr>
    </w:p>
    <w:p w14:paraId="5098B54E" w14:textId="77777777" w:rsidR="002B6112" w:rsidRDefault="002B6112" w:rsidP="002B6112">
      <w:pPr>
        <w:rPr>
          <w:b/>
          <w:bCs/>
          <w:sz w:val="24"/>
          <w:szCs w:val="24"/>
        </w:rPr>
      </w:pPr>
    </w:p>
    <w:p w14:paraId="0D70439C" w14:textId="77777777" w:rsidR="002B6112" w:rsidRDefault="002B6112" w:rsidP="002B6112">
      <w:pPr>
        <w:rPr>
          <w:b/>
          <w:bCs/>
          <w:sz w:val="24"/>
          <w:szCs w:val="24"/>
        </w:rPr>
      </w:pPr>
    </w:p>
    <w:p w14:paraId="26DE7C15" w14:textId="77777777" w:rsidR="002B6112" w:rsidRDefault="002B6112" w:rsidP="002B6112">
      <w:pPr>
        <w:rPr>
          <w:b/>
          <w:bCs/>
          <w:sz w:val="24"/>
          <w:szCs w:val="24"/>
        </w:rPr>
      </w:pPr>
    </w:p>
    <w:p w14:paraId="404B0540" w14:textId="77777777" w:rsidR="002B6112" w:rsidRDefault="002B6112" w:rsidP="002B6112">
      <w:pPr>
        <w:rPr>
          <w:b/>
          <w:bCs/>
          <w:sz w:val="24"/>
          <w:szCs w:val="24"/>
        </w:rPr>
      </w:pPr>
    </w:p>
    <w:p w14:paraId="19153701" w14:textId="77777777" w:rsidR="002B6112" w:rsidRDefault="002B6112" w:rsidP="002B6112">
      <w:pPr>
        <w:rPr>
          <w:b/>
          <w:bCs/>
          <w:sz w:val="24"/>
          <w:szCs w:val="24"/>
        </w:rPr>
      </w:pPr>
    </w:p>
    <w:p w14:paraId="05B3DFD1" w14:textId="77777777" w:rsidR="002B6112" w:rsidRDefault="002B6112" w:rsidP="002B6112">
      <w:pPr>
        <w:rPr>
          <w:b/>
          <w:bCs/>
          <w:sz w:val="24"/>
          <w:szCs w:val="24"/>
        </w:rPr>
      </w:pPr>
    </w:p>
    <w:p w14:paraId="49AA01DD" w14:textId="24CDC965" w:rsidR="002B6112" w:rsidRPr="006628B5" w:rsidRDefault="002B6112" w:rsidP="002B6112">
      <w:pPr>
        <w:rPr>
          <w:b/>
          <w:bCs/>
          <w:sz w:val="28"/>
          <w:szCs w:val="28"/>
          <w:lang w:val="en-US"/>
        </w:rPr>
      </w:pPr>
      <w:proofErr w:type="spellStart"/>
      <w:r w:rsidRPr="006628B5">
        <w:rPr>
          <w:b/>
          <w:bCs/>
          <w:sz w:val="28"/>
          <w:szCs w:val="28"/>
          <w:lang w:val="en-US"/>
        </w:rPr>
        <w:lastRenderedPageBreak/>
        <w:t>Bronvermelding</w:t>
      </w:r>
      <w:proofErr w:type="spellEnd"/>
      <w:r w:rsidRPr="006628B5">
        <w:rPr>
          <w:b/>
          <w:bCs/>
          <w:sz w:val="28"/>
          <w:szCs w:val="28"/>
          <w:lang w:val="en-US"/>
        </w:rPr>
        <w:t>:</w:t>
      </w:r>
    </w:p>
    <w:p w14:paraId="1A165A26" w14:textId="77777777" w:rsidR="002B6112" w:rsidRDefault="002B6112" w:rsidP="002B6112">
      <w:pPr>
        <w:rPr>
          <w:lang w:val="en-US"/>
        </w:rPr>
      </w:pPr>
      <w:bookmarkStart w:id="0" w:name="_Hlk124419932"/>
      <w:r w:rsidRPr="009D748B">
        <w:rPr>
          <w:lang w:val="en-US"/>
        </w:rPr>
        <w:t>Anand L</w:t>
      </w:r>
      <w:r>
        <w:rPr>
          <w:lang w:val="en-US"/>
        </w:rPr>
        <w:t>.</w:t>
      </w:r>
      <w:r w:rsidRPr="009D748B">
        <w:rPr>
          <w:lang w:val="en-US"/>
        </w:rPr>
        <w:t>,</w:t>
      </w:r>
      <w:r w:rsidRPr="00DD7164">
        <w:rPr>
          <w:lang w:val="en-US"/>
        </w:rPr>
        <w:t xml:space="preserve"> </w:t>
      </w:r>
      <w:proofErr w:type="spellStart"/>
      <w:r w:rsidRPr="009D748B">
        <w:rPr>
          <w:lang w:val="en-US"/>
        </w:rPr>
        <w:t>Borgohain</w:t>
      </w:r>
      <w:proofErr w:type="spellEnd"/>
      <w:r>
        <w:rPr>
          <w:lang w:val="en-US"/>
        </w:rPr>
        <w:t>,</w:t>
      </w:r>
      <w:r w:rsidRPr="009D748B">
        <w:rPr>
          <w:lang w:val="en-US"/>
        </w:rPr>
        <w:t xml:space="preserve"> </w:t>
      </w:r>
      <w:proofErr w:type="spellStart"/>
      <w:r w:rsidRPr="009D748B">
        <w:rPr>
          <w:lang w:val="en-US"/>
        </w:rPr>
        <w:t>Chishi</w:t>
      </w:r>
      <w:proofErr w:type="spellEnd"/>
      <w:r>
        <w:rPr>
          <w:lang w:val="en-US"/>
        </w:rPr>
        <w:t xml:space="preserve">, </w:t>
      </w:r>
      <w:proofErr w:type="spellStart"/>
      <w:r w:rsidRPr="009D748B">
        <w:rPr>
          <w:lang w:val="en-US"/>
        </w:rPr>
        <w:t>Gandhimathi</w:t>
      </w:r>
      <w:proofErr w:type="spellEnd"/>
      <w:r w:rsidRPr="009D748B">
        <w:rPr>
          <w:lang w:val="en-US"/>
        </w:rPr>
        <w:t xml:space="preserve"> M</w:t>
      </w:r>
      <w:r>
        <w:rPr>
          <w:lang w:val="en-US"/>
        </w:rPr>
        <w:t xml:space="preserve">., </w:t>
      </w:r>
      <w:proofErr w:type="spellStart"/>
      <w:r w:rsidRPr="009D748B">
        <w:rPr>
          <w:lang w:val="en-US"/>
        </w:rPr>
        <w:t>Ibandaker</w:t>
      </w:r>
      <w:proofErr w:type="spellEnd"/>
      <w:r w:rsidRPr="009D748B">
        <w:rPr>
          <w:lang w:val="en-US"/>
        </w:rPr>
        <w:t xml:space="preserve"> D</w:t>
      </w:r>
      <w:r>
        <w:rPr>
          <w:lang w:val="en-US"/>
        </w:rPr>
        <w:t xml:space="preserve">. &amp;  </w:t>
      </w:r>
      <w:r w:rsidRPr="009D748B">
        <w:rPr>
          <w:lang w:val="en-US"/>
        </w:rPr>
        <w:t>Lyngdoh W</w:t>
      </w:r>
      <w:r>
        <w:rPr>
          <w:lang w:val="en-US"/>
        </w:rPr>
        <w:t xml:space="preserve">. 2020, pp 27-39 </w:t>
      </w:r>
      <w:r w:rsidRPr="009D748B">
        <w:rPr>
          <w:lang w:val="en-US"/>
        </w:rPr>
        <w:t xml:space="preserve"> </w:t>
      </w:r>
      <w:r w:rsidRPr="00C800F3">
        <w:rPr>
          <w:lang w:val="en-US"/>
        </w:rPr>
        <w:t>“Risk factors of phlebitis in adult patients of tertiary teaching hospital of North-Eastern India.” IOSR Journal of Nursing and Health Science (IOSR-JNHS</w:t>
      </w:r>
      <w:r>
        <w:rPr>
          <w:lang w:val="en-US"/>
        </w:rPr>
        <w:t xml:space="preserve">) </w:t>
      </w:r>
      <w:hyperlink r:id="rId23" w:history="1">
        <w:r w:rsidRPr="00043786">
          <w:rPr>
            <w:rStyle w:val="Hyperlink"/>
            <w:lang w:val="en-US"/>
          </w:rPr>
          <w:t>https://www.iosrjournals.org/iosr-jnhs/papers/vol9-issue2/Series-2/D0902022739.pdf</w:t>
        </w:r>
      </w:hyperlink>
    </w:p>
    <w:bookmarkEnd w:id="0"/>
    <w:p w14:paraId="668D15A1" w14:textId="77777777" w:rsidR="002B6112" w:rsidRDefault="002B6112" w:rsidP="002B6112">
      <w:pPr>
        <w:rPr>
          <w:lang w:val="en-US"/>
        </w:rPr>
      </w:pPr>
      <w:r w:rsidRPr="00C800F3">
        <w:rPr>
          <w:lang w:val="en-US"/>
        </w:rPr>
        <w:t>Braga L</w:t>
      </w:r>
      <w:r>
        <w:rPr>
          <w:lang w:val="en-US"/>
        </w:rPr>
        <w:t xml:space="preserve">. M., </w:t>
      </w:r>
      <w:r w:rsidRPr="00C800F3">
        <w:rPr>
          <w:lang w:val="en-US"/>
        </w:rPr>
        <w:t>Cruz A</w:t>
      </w:r>
      <w:r>
        <w:rPr>
          <w:lang w:val="en-US"/>
        </w:rPr>
        <w:t xml:space="preserve">., </w:t>
      </w:r>
      <w:r w:rsidRPr="00C800F3">
        <w:rPr>
          <w:lang w:val="en-US"/>
        </w:rPr>
        <w:t>Marques I. A</w:t>
      </w:r>
      <w:r>
        <w:rPr>
          <w:lang w:val="en-US"/>
        </w:rPr>
        <w:t xml:space="preserve">., </w:t>
      </w:r>
      <w:r w:rsidRPr="00C800F3">
        <w:rPr>
          <w:lang w:val="en-US"/>
        </w:rPr>
        <w:t>Parreira</w:t>
      </w:r>
      <w:r>
        <w:rPr>
          <w:lang w:val="en-US"/>
        </w:rPr>
        <w:t xml:space="preserve"> </w:t>
      </w:r>
      <w:r w:rsidRPr="00C800F3">
        <w:rPr>
          <w:lang w:val="en-US"/>
        </w:rPr>
        <w:t>P</w:t>
      </w:r>
      <w:r>
        <w:rPr>
          <w:lang w:val="en-US"/>
        </w:rPr>
        <w:t xml:space="preserve">., </w:t>
      </w:r>
      <w:r w:rsidRPr="00C800F3">
        <w:rPr>
          <w:lang w:val="en-US"/>
        </w:rPr>
        <w:t>Salgueiro-Oliveira, Santos-Costa P</w:t>
      </w:r>
      <w:r>
        <w:rPr>
          <w:lang w:val="en-US"/>
        </w:rPr>
        <w:t xml:space="preserve">. &amp; </w:t>
      </w:r>
      <w:r w:rsidRPr="00C800F3">
        <w:rPr>
          <w:lang w:val="en-US"/>
        </w:rPr>
        <w:t>Sousa L. B</w:t>
      </w:r>
      <w:r>
        <w:rPr>
          <w:lang w:val="en-US"/>
        </w:rPr>
        <w:t>.</w:t>
      </w:r>
      <w:r w:rsidRPr="00C800F3">
        <w:rPr>
          <w:lang w:val="en-US"/>
        </w:rPr>
        <w:t xml:space="preserve"> (2020). Double-chamber syringe versus classic syringes for peripheral intravenous drug administration and catheter flushing: a study protocol for a </w:t>
      </w:r>
      <w:proofErr w:type="spellStart"/>
      <w:r w:rsidRPr="00C800F3">
        <w:rPr>
          <w:lang w:val="en-US"/>
        </w:rPr>
        <w:t>randomised</w:t>
      </w:r>
      <w:proofErr w:type="spellEnd"/>
      <w:r w:rsidRPr="00C800F3">
        <w:rPr>
          <w:lang w:val="en-US"/>
        </w:rPr>
        <w:t xml:space="preserve"> controlled trial. </w:t>
      </w:r>
      <w:hyperlink r:id="rId24" w:history="1">
        <w:r w:rsidRPr="00786920">
          <w:rPr>
            <w:rStyle w:val="Hyperlink"/>
            <w:lang w:val="en-US"/>
          </w:rPr>
          <w:t>https://doi.org/10.1186/s13063-019-3887-1</w:t>
        </w:r>
      </w:hyperlink>
    </w:p>
    <w:p w14:paraId="4D83B9AC" w14:textId="77777777" w:rsidR="002B6112" w:rsidRDefault="002B6112" w:rsidP="002B6112">
      <w:pPr>
        <w:rPr>
          <w:lang w:val="en-US"/>
        </w:rPr>
      </w:pPr>
      <w:bookmarkStart w:id="1" w:name="_Hlk124419977"/>
      <w:r w:rsidRPr="00C800F3">
        <w:rPr>
          <w:lang w:val="en-US"/>
        </w:rPr>
        <w:t>Mandal A</w:t>
      </w:r>
      <w:r>
        <w:rPr>
          <w:lang w:val="en-US"/>
        </w:rPr>
        <w:t xml:space="preserve">. &amp; </w:t>
      </w:r>
      <w:r w:rsidRPr="00DD7164">
        <w:rPr>
          <w:lang w:val="en-US"/>
        </w:rPr>
        <w:t>Raghu K</w:t>
      </w:r>
      <w:r>
        <w:rPr>
          <w:lang w:val="en-US"/>
        </w:rPr>
        <w:t xml:space="preserve">. </w:t>
      </w:r>
      <w:r w:rsidRPr="00C800F3">
        <w:rPr>
          <w:lang w:val="en-US"/>
        </w:rPr>
        <w:t xml:space="preserve"> (2019</w:t>
      </w:r>
      <w:r>
        <w:rPr>
          <w:lang w:val="en-US"/>
        </w:rPr>
        <w:t>)</w:t>
      </w:r>
      <w:r w:rsidRPr="00C800F3">
        <w:rPr>
          <w:lang w:val="en-US"/>
        </w:rPr>
        <w:t xml:space="preserve">. Study on incidence of phlebitis following the use of </w:t>
      </w:r>
      <w:proofErr w:type="spellStart"/>
      <w:r w:rsidRPr="00C800F3">
        <w:rPr>
          <w:lang w:val="en-US"/>
        </w:rPr>
        <w:t>pherpheral</w:t>
      </w:r>
      <w:proofErr w:type="spellEnd"/>
      <w:r w:rsidRPr="00C800F3">
        <w:rPr>
          <w:lang w:val="en-US"/>
        </w:rPr>
        <w:t xml:space="preserve"> intravenous catheter. Journal of Family Medicine and Primary Care.</w:t>
      </w:r>
      <w:r>
        <w:rPr>
          <w:lang w:val="en-US"/>
        </w:rPr>
        <w:t xml:space="preserve"> </w:t>
      </w:r>
      <w:hyperlink r:id="rId25" w:history="1">
        <w:r w:rsidRPr="00786920">
          <w:rPr>
            <w:rStyle w:val="Hyperlink"/>
            <w:lang w:val="en-US"/>
          </w:rPr>
          <w:t>https://doi.org/10.4103/jfmpc.jfmpc_559_19</w:t>
        </w:r>
      </w:hyperlink>
      <w:r w:rsidRPr="00C800F3">
        <w:rPr>
          <w:lang w:val="en-US"/>
        </w:rPr>
        <w:t>)</w:t>
      </w:r>
    </w:p>
    <w:bookmarkEnd w:id="1"/>
    <w:p w14:paraId="5176E2CF" w14:textId="77777777" w:rsidR="002B6112" w:rsidRDefault="002B6112" w:rsidP="002B6112">
      <w:pPr>
        <w:rPr>
          <w:lang w:val="en-US"/>
        </w:rPr>
      </w:pPr>
      <w:r w:rsidRPr="006628B5">
        <w:rPr>
          <w:lang w:val="en-US"/>
        </w:rPr>
        <w:t>Pedreira M</w:t>
      </w:r>
      <w:r>
        <w:rPr>
          <w:lang w:val="en-US"/>
        </w:rPr>
        <w:t>.</w:t>
      </w:r>
      <w:r w:rsidRPr="006628B5">
        <w:rPr>
          <w:lang w:val="en-US"/>
        </w:rPr>
        <w:t>L</w:t>
      </w:r>
      <w:r>
        <w:rPr>
          <w:lang w:val="en-US"/>
        </w:rPr>
        <w:t>.</w:t>
      </w:r>
      <w:r w:rsidRPr="006628B5">
        <w:rPr>
          <w:lang w:val="en-US"/>
        </w:rPr>
        <w:t>G</w:t>
      </w:r>
      <w:r>
        <w:rPr>
          <w:lang w:val="en-US"/>
        </w:rPr>
        <w:t>.</w:t>
      </w:r>
      <w:r w:rsidRPr="006628B5">
        <w:rPr>
          <w:lang w:val="en-US"/>
        </w:rPr>
        <w:t xml:space="preserve"> , Simões A</w:t>
      </w:r>
      <w:r>
        <w:rPr>
          <w:lang w:val="en-US"/>
        </w:rPr>
        <w:t>.</w:t>
      </w:r>
      <w:r w:rsidRPr="006628B5">
        <w:rPr>
          <w:lang w:val="en-US"/>
        </w:rPr>
        <w:t>M</w:t>
      </w:r>
      <w:r>
        <w:rPr>
          <w:lang w:val="en-US"/>
        </w:rPr>
        <w:t>.</w:t>
      </w:r>
      <w:r w:rsidRPr="006628B5">
        <w:rPr>
          <w:lang w:val="en-US"/>
        </w:rPr>
        <w:t>N</w:t>
      </w:r>
      <w:r>
        <w:rPr>
          <w:lang w:val="en-US"/>
        </w:rPr>
        <w:t>.</w:t>
      </w:r>
      <w:r w:rsidRPr="006628B5">
        <w:rPr>
          <w:lang w:val="en-US"/>
        </w:rPr>
        <w:t xml:space="preserve"> &amp;  </w:t>
      </w:r>
      <w:proofErr w:type="spellStart"/>
      <w:r w:rsidRPr="006628B5">
        <w:rPr>
          <w:lang w:val="en-US"/>
        </w:rPr>
        <w:t>Vendramim</w:t>
      </w:r>
      <w:proofErr w:type="spellEnd"/>
      <w:r w:rsidRPr="006628B5">
        <w:rPr>
          <w:lang w:val="en-US"/>
        </w:rPr>
        <w:t xml:space="preserve"> P</w:t>
      </w:r>
      <w:r>
        <w:rPr>
          <w:lang w:val="en-US"/>
        </w:rPr>
        <w:t>.</w:t>
      </w:r>
      <w:r w:rsidRPr="006628B5">
        <w:rPr>
          <w:lang w:val="en-US"/>
        </w:rPr>
        <w:t xml:space="preserve"> (2022). Risk factors for peripheral intravenous catheter-related phlebitis in adult patients. </w:t>
      </w:r>
      <w:hyperlink r:id="rId26" w:history="1">
        <w:r w:rsidRPr="00786920">
          <w:rPr>
            <w:rStyle w:val="Hyperlink"/>
            <w:lang w:val="en-US"/>
          </w:rPr>
          <w:t>https://doi.org/10.1590/1980-220X-REEUSP-2021-0398en</w:t>
        </w:r>
      </w:hyperlink>
    </w:p>
    <w:p w14:paraId="104D01D3" w14:textId="77777777" w:rsidR="0016111C" w:rsidRDefault="0016111C" w:rsidP="00E464C8"/>
    <w:p w14:paraId="3D2D0B7F" w14:textId="041ED032" w:rsidR="00AC4FDE" w:rsidRPr="00A863AC" w:rsidRDefault="00AC4FDE" w:rsidP="00E464C8"/>
    <w:p w14:paraId="118F8AA2" w14:textId="77777777" w:rsidR="001750FE" w:rsidRPr="00A863AC" w:rsidRDefault="001750FE" w:rsidP="00E464C8"/>
    <w:p w14:paraId="102E5C84" w14:textId="77777777" w:rsidR="00233939" w:rsidRPr="00A863AC" w:rsidRDefault="00233939" w:rsidP="00E464C8"/>
    <w:p w14:paraId="2D159654" w14:textId="77777777" w:rsidR="00102AA5" w:rsidRPr="00A863AC" w:rsidRDefault="00102AA5" w:rsidP="00E464C8"/>
    <w:sectPr w:rsidR="00102AA5" w:rsidRPr="00A863AC">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F8B31" w14:textId="77777777" w:rsidR="00860F43" w:rsidRDefault="00860F43" w:rsidP="00A863AC">
      <w:pPr>
        <w:spacing w:after="0" w:line="240" w:lineRule="auto"/>
      </w:pPr>
      <w:r>
        <w:separator/>
      </w:r>
    </w:p>
  </w:endnote>
  <w:endnote w:type="continuationSeparator" w:id="0">
    <w:p w14:paraId="7D76A209" w14:textId="77777777" w:rsidR="00860F43" w:rsidRDefault="00860F43" w:rsidP="00A86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029978"/>
      <w:docPartObj>
        <w:docPartGallery w:val="Page Numbers (Bottom of Page)"/>
        <w:docPartUnique/>
      </w:docPartObj>
    </w:sdtPr>
    <w:sdtEndPr/>
    <w:sdtContent>
      <w:p w14:paraId="7C22012D" w14:textId="30CF237A" w:rsidR="00A863AC" w:rsidRDefault="00A863AC">
        <w:pPr>
          <w:pStyle w:val="Voettekst"/>
          <w:jc w:val="right"/>
        </w:pPr>
        <w:r>
          <w:fldChar w:fldCharType="begin"/>
        </w:r>
        <w:r>
          <w:instrText>PAGE   \* MERGEFORMAT</w:instrText>
        </w:r>
        <w:r>
          <w:fldChar w:fldCharType="separate"/>
        </w:r>
        <w:r>
          <w:t>2</w:t>
        </w:r>
        <w:r>
          <w:fldChar w:fldCharType="end"/>
        </w:r>
      </w:p>
    </w:sdtContent>
  </w:sdt>
  <w:p w14:paraId="086C9012" w14:textId="77777777" w:rsidR="00A863AC" w:rsidRDefault="00A863A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AB5C0" w14:textId="77777777" w:rsidR="00860F43" w:rsidRDefault="00860F43" w:rsidP="00A863AC">
      <w:pPr>
        <w:spacing w:after="0" w:line="240" w:lineRule="auto"/>
      </w:pPr>
      <w:r>
        <w:separator/>
      </w:r>
    </w:p>
  </w:footnote>
  <w:footnote w:type="continuationSeparator" w:id="0">
    <w:p w14:paraId="644459C5" w14:textId="77777777" w:rsidR="00860F43" w:rsidRDefault="00860F43" w:rsidP="00A863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B34A5"/>
    <w:multiLevelType w:val="hybridMultilevel"/>
    <w:tmpl w:val="B710911C"/>
    <w:lvl w:ilvl="0" w:tplc="597C7F4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EB91B9D"/>
    <w:multiLevelType w:val="hybridMultilevel"/>
    <w:tmpl w:val="94364964"/>
    <w:lvl w:ilvl="0" w:tplc="3EEA278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381"/>
    <w:rsid w:val="00012B78"/>
    <w:rsid w:val="000169B9"/>
    <w:rsid w:val="00055631"/>
    <w:rsid w:val="00056CA5"/>
    <w:rsid w:val="000604FD"/>
    <w:rsid w:val="000D6048"/>
    <w:rsid w:val="000F3678"/>
    <w:rsid w:val="00102AA5"/>
    <w:rsid w:val="001346E3"/>
    <w:rsid w:val="0015156C"/>
    <w:rsid w:val="001566F3"/>
    <w:rsid w:val="0016111C"/>
    <w:rsid w:val="001750FE"/>
    <w:rsid w:val="00181609"/>
    <w:rsid w:val="001848EB"/>
    <w:rsid w:val="001869C9"/>
    <w:rsid w:val="0019437B"/>
    <w:rsid w:val="001B3BB3"/>
    <w:rsid w:val="001D3EEA"/>
    <w:rsid w:val="00200133"/>
    <w:rsid w:val="00203E38"/>
    <w:rsid w:val="00211667"/>
    <w:rsid w:val="00233939"/>
    <w:rsid w:val="00234E0F"/>
    <w:rsid w:val="00251C21"/>
    <w:rsid w:val="00267614"/>
    <w:rsid w:val="002A6C50"/>
    <w:rsid w:val="002B6112"/>
    <w:rsid w:val="002E2457"/>
    <w:rsid w:val="003403B2"/>
    <w:rsid w:val="00353492"/>
    <w:rsid w:val="0036296B"/>
    <w:rsid w:val="003719AB"/>
    <w:rsid w:val="00386CF3"/>
    <w:rsid w:val="00395DCD"/>
    <w:rsid w:val="003A4575"/>
    <w:rsid w:val="003B49AB"/>
    <w:rsid w:val="003D6199"/>
    <w:rsid w:val="003F09CE"/>
    <w:rsid w:val="00406534"/>
    <w:rsid w:val="00430B2D"/>
    <w:rsid w:val="00446094"/>
    <w:rsid w:val="00461491"/>
    <w:rsid w:val="00461A44"/>
    <w:rsid w:val="00477C2F"/>
    <w:rsid w:val="004830F2"/>
    <w:rsid w:val="00493F4E"/>
    <w:rsid w:val="004B4F32"/>
    <w:rsid w:val="004B7AD5"/>
    <w:rsid w:val="004D225C"/>
    <w:rsid w:val="004F4A99"/>
    <w:rsid w:val="00503E50"/>
    <w:rsid w:val="005119B3"/>
    <w:rsid w:val="00542F22"/>
    <w:rsid w:val="00564278"/>
    <w:rsid w:val="00566549"/>
    <w:rsid w:val="005716C5"/>
    <w:rsid w:val="00592D10"/>
    <w:rsid w:val="005D6F73"/>
    <w:rsid w:val="005F0BC2"/>
    <w:rsid w:val="005F0D59"/>
    <w:rsid w:val="0060153B"/>
    <w:rsid w:val="00631295"/>
    <w:rsid w:val="006815F7"/>
    <w:rsid w:val="00681FAE"/>
    <w:rsid w:val="00683453"/>
    <w:rsid w:val="006A3055"/>
    <w:rsid w:val="006A4D72"/>
    <w:rsid w:val="006B20CA"/>
    <w:rsid w:val="006B3694"/>
    <w:rsid w:val="006D6549"/>
    <w:rsid w:val="006E55F9"/>
    <w:rsid w:val="006E7A47"/>
    <w:rsid w:val="00701035"/>
    <w:rsid w:val="007063B0"/>
    <w:rsid w:val="007340DF"/>
    <w:rsid w:val="00740B6C"/>
    <w:rsid w:val="00761129"/>
    <w:rsid w:val="007657CF"/>
    <w:rsid w:val="0077179E"/>
    <w:rsid w:val="007851C9"/>
    <w:rsid w:val="007A3C05"/>
    <w:rsid w:val="007B65EF"/>
    <w:rsid w:val="00810E20"/>
    <w:rsid w:val="00845831"/>
    <w:rsid w:val="00847E11"/>
    <w:rsid w:val="0085050A"/>
    <w:rsid w:val="00860C36"/>
    <w:rsid w:val="00860F43"/>
    <w:rsid w:val="00870C78"/>
    <w:rsid w:val="00876EEE"/>
    <w:rsid w:val="008862FE"/>
    <w:rsid w:val="0088778D"/>
    <w:rsid w:val="00892DA1"/>
    <w:rsid w:val="008B359A"/>
    <w:rsid w:val="008F4EAB"/>
    <w:rsid w:val="008F6D63"/>
    <w:rsid w:val="00924017"/>
    <w:rsid w:val="009278A3"/>
    <w:rsid w:val="009348B2"/>
    <w:rsid w:val="00942DCB"/>
    <w:rsid w:val="00953157"/>
    <w:rsid w:val="00955732"/>
    <w:rsid w:val="009902F4"/>
    <w:rsid w:val="009B2B3C"/>
    <w:rsid w:val="009C34B5"/>
    <w:rsid w:val="009C5F4D"/>
    <w:rsid w:val="009D3B85"/>
    <w:rsid w:val="00A10107"/>
    <w:rsid w:val="00A12FB4"/>
    <w:rsid w:val="00A55368"/>
    <w:rsid w:val="00A57E9D"/>
    <w:rsid w:val="00A650A1"/>
    <w:rsid w:val="00A81701"/>
    <w:rsid w:val="00A82C61"/>
    <w:rsid w:val="00A863AC"/>
    <w:rsid w:val="00AA274D"/>
    <w:rsid w:val="00AB2401"/>
    <w:rsid w:val="00AC4F0F"/>
    <w:rsid w:val="00AC4FDE"/>
    <w:rsid w:val="00AF2C7B"/>
    <w:rsid w:val="00B12977"/>
    <w:rsid w:val="00B13DE9"/>
    <w:rsid w:val="00B161D9"/>
    <w:rsid w:val="00B535CE"/>
    <w:rsid w:val="00B605C3"/>
    <w:rsid w:val="00B605C7"/>
    <w:rsid w:val="00B77C34"/>
    <w:rsid w:val="00B905D3"/>
    <w:rsid w:val="00BA53ED"/>
    <w:rsid w:val="00BB4458"/>
    <w:rsid w:val="00C22BF5"/>
    <w:rsid w:val="00C500C4"/>
    <w:rsid w:val="00C50E76"/>
    <w:rsid w:val="00C61F38"/>
    <w:rsid w:val="00C90481"/>
    <w:rsid w:val="00CA463D"/>
    <w:rsid w:val="00CB1C39"/>
    <w:rsid w:val="00CB5BDB"/>
    <w:rsid w:val="00CD1185"/>
    <w:rsid w:val="00CD49DA"/>
    <w:rsid w:val="00CD4C1B"/>
    <w:rsid w:val="00CE1159"/>
    <w:rsid w:val="00CE58CB"/>
    <w:rsid w:val="00CE5C65"/>
    <w:rsid w:val="00CE7BE4"/>
    <w:rsid w:val="00CF2BA9"/>
    <w:rsid w:val="00CF605C"/>
    <w:rsid w:val="00D258B6"/>
    <w:rsid w:val="00D3181D"/>
    <w:rsid w:val="00D45065"/>
    <w:rsid w:val="00D45EB6"/>
    <w:rsid w:val="00D51C45"/>
    <w:rsid w:val="00D64E08"/>
    <w:rsid w:val="00D71A1E"/>
    <w:rsid w:val="00D71A35"/>
    <w:rsid w:val="00D767F6"/>
    <w:rsid w:val="00D827F3"/>
    <w:rsid w:val="00D91660"/>
    <w:rsid w:val="00D935C0"/>
    <w:rsid w:val="00D973A9"/>
    <w:rsid w:val="00DA1C56"/>
    <w:rsid w:val="00DA4D56"/>
    <w:rsid w:val="00DA6EA0"/>
    <w:rsid w:val="00DB6EE9"/>
    <w:rsid w:val="00DD5E2C"/>
    <w:rsid w:val="00DE6D9D"/>
    <w:rsid w:val="00DF2C5C"/>
    <w:rsid w:val="00E149EF"/>
    <w:rsid w:val="00E27F25"/>
    <w:rsid w:val="00E32381"/>
    <w:rsid w:val="00E37248"/>
    <w:rsid w:val="00E41DCB"/>
    <w:rsid w:val="00E464C8"/>
    <w:rsid w:val="00E50ACF"/>
    <w:rsid w:val="00E61C81"/>
    <w:rsid w:val="00E7473B"/>
    <w:rsid w:val="00E76C68"/>
    <w:rsid w:val="00E85452"/>
    <w:rsid w:val="00E97851"/>
    <w:rsid w:val="00EA2F6C"/>
    <w:rsid w:val="00EB6A8E"/>
    <w:rsid w:val="00EC1386"/>
    <w:rsid w:val="00ED0441"/>
    <w:rsid w:val="00ED2EF6"/>
    <w:rsid w:val="00EE1C53"/>
    <w:rsid w:val="00EE1D51"/>
    <w:rsid w:val="00EE1E71"/>
    <w:rsid w:val="00F012ED"/>
    <w:rsid w:val="00F01E4E"/>
    <w:rsid w:val="00F055EA"/>
    <w:rsid w:val="00F066D0"/>
    <w:rsid w:val="00F11DCD"/>
    <w:rsid w:val="00F1559B"/>
    <w:rsid w:val="00F232F2"/>
    <w:rsid w:val="00F26AD4"/>
    <w:rsid w:val="00F43745"/>
    <w:rsid w:val="00F47001"/>
    <w:rsid w:val="00F912CD"/>
    <w:rsid w:val="00F921C4"/>
    <w:rsid w:val="00FA790D"/>
    <w:rsid w:val="00FB4E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3BE3F"/>
  <w15:chartTrackingRefBased/>
  <w15:docId w15:val="{AB964565-8A27-489A-BCF7-CE7AE53DB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464C8"/>
    <w:rPr>
      <w:color w:val="0563C1" w:themeColor="hyperlink"/>
      <w:u w:val="single"/>
    </w:rPr>
  </w:style>
  <w:style w:type="character" w:styleId="Onopgelostemelding">
    <w:name w:val="Unresolved Mention"/>
    <w:basedOn w:val="Standaardalinea-lettertype"/>
    <w:uiPriority w:val="99"/>
    <w:semiHidden/>
    <w:unhideWhenUsed/>
    <w:rsid w:val="00E464C8"/>
    <w:rPr>
      <w:color w:val="605E5C"/>
      <w:shd w:val="clear" w:color="auto" w:fill="E1DFDD"/>
    </w:rPr>
  </w:style>
  <w:style w:type="paragraph" w:styleId="Koptekst">
    <w:name w:val="header"/>
    <w:basedOn w:val="Standaard"/>
    <w:link w:val="KoptekstChar"/>
    <w:uiPriority w:val="99"/>
    <w:unhideWhenUsed/>
    <w:rsid w:val="00A863A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863AC"/>
  </w:style>
  <w:style w:type="paragraph" w:styleId="Voettekst">
    <w:name w:val="footer"/>
    <w:basedOn w:val="Standaard"/>
    <w:link w:val="VoettekstChar"/>
    <w:uiPriority w:val="99"/>
    <w:unhideWhenUsed/>
    <w:rsid w:val="00A863A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863AC"/>
  </w:style>
  <w:style w:type="character" w:styleId="GevolgdeHyperlink">
    <w:name w:val="FollowedHyperlink"/>
    <w:basedOn w:val="Standaardalinea-lettertype"/>
    <w:uiPriority w:val="99"/>
    <w:semiHidden/>
    <w:unhideWhenUsed/>
    <w:rsid w:val="00683453"/>
    <w:rPr>
      <w:color w:val="954F72" w:themeColor="followedHyperlink"/>
      <w:u w:val="single"/>
    </w:rPr>
  </w:style>
  <w:style w:type="table" w:styleId="Tabelraster">
    <w:name w:val="Table Grid"/>
    <w:basedOn w:val="Standaardtabel"/>
    <w:uiPriority w:val="39"/>
    <w:rsid w:val="002B6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B6112"/>
    <w:pPr>
      <w:ind w:left="720"/>
      <w:contextualSpacing/>
    </w:pPr>
  </w:style>
  <w:style w:type="character" w:styleId="Verwijzingopmerking">
    <w:name w:val="annotation reference"/>
    <w:basedOn w:val="Standaardalinea-lettertype"/>
    <w:uiPriority w:val="99"/>
    <w:semiHidden/>
    <w:unhideWhenUsed/>
    <w:rsid w:val="00ED0441"/>
    <w:rPr>
      <w:sz w:val="16"/>
      <w:szCs w:val="16"/>
    </w:rPr>
  </w:style>
  <w:style w:type="paragraph" w:styleId="Tekstopmerking">
    <w:name w:val="annotation text"/>
    <w:basedOn w:val="Standaard"/>
    <w:link w:val="TekstopmerkingChar"/>
    <w:uiPriority w:val="99"/>
    <w:semiHidden/>
    <w:unhideWhenUsed/>
    <w:rsid w:val="00ED044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D0441"/>
    <w:rPr>
      <w:sz w:val="20"/>
      <w:szCs w:val="20"/>
    </w:rPr>
  </w:style>
  <w:style w:type="paragraph" w:styleId="Onderwerpvanopmerking">
    <w:name w:val="annotation subject"/>
    <w:basedOn w:val="Tekstopmerking"/>
    <w:next w:val="Tekstopmerking"/>
    <w:link w:val="OnderwerpvanopmerkingChar"/>
    <w:uiPriority w:val="99"/>
    <w:semiHidden/>
    <w:unhideWhenUsed/>
    <w:rsid w:val="00ED0441"/>
    <w:rPr>
      <w:b/>
      <w:bCs/>
    </w:rPr>
  </w:style>
  <w:style w:type="character" w:customStyle="1" w:styleId="OnderwerpvanopmerkingChar">
    <w:name w:val="Onderwerp van opmerking Char"/>
    <w:basedOn w:val="TekstopmerkingChar"/>
    <w:link w:val="Onderwerpvanopmerking"/>
    <w:uiPriority w:val="99"/>
    <w:semiHidden/>
    <w:rsid w:val="00ED04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590/1980-220X-REEUSP-2021-0398en" TargetMode="Externa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png"/><Relationship Id="rId12" Type="http://schemas.openxmlformats.org/officeDocument/2006/relationships/hyperlink" Target="https://doi.org/10.1590/1980-220X-REEUSP-2021-0398en" TargetMode="External"/><Relationship Id="rId17" Type="http://schemas.openxmlformats.org/officeDocument/2006/relationships/image" Target="media/image7.png"/><Relationship Id="rId25" Type="http://schemas.openxmlformats.org/officeDocument/2006/relationships/hyperlink" Target="https://doi.org/10.4103/jfmpc.jfmpc_559_19"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4103/jfmpc.jfmpc_559_19" TargetMode="External"/><Relationship Id="rId24" Type="http://schemas.openxmlformats.org/officeDocument/2006/relationships/hyperlink" Target="https://doi.org/10.1186/s13063-019-3887-1"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iosrjournals.org/iosr-jnhs/papers/vol9-issue2/Series-2/D0902022739.pdf" TargetMode="External"/><Relationship Id="rId28" Type="http://schemas.openxmlformats.org/officeDocument/2006/relationships/fontTable" Target="fontTable.xml"/><Relationship Id="rId10" Type="http://schemas.openxmlformats.org/officeDocument/2006/relationships/hyperlink" Target="https://doi.org/10.1186/s13063-019-3887-1"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iosrjournals.org/iosr-jnhs/papers/vol9-issue2/Series-2/D0902022739.pdf" TargetMode="Externa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4132</Words>
  <Characters>22726</Characters>
  <Application>Microsoft Office Word</Application>
  <DocSecurity>0</DocSecurity>
  <Lines>189</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dc:creator>
  <cp:keywords/>
  <dc:description/>
  <cp:lastModifiedBy>Emily ..</cp:lastModifiedBy>
  <cp:revision>2</cp:revision>
  <dcterms:created xsi:type="dcterms:W3CDTF">2023-02-12T14:32:00Z</dcterms:created>
  <dcterms:modified xsi:type="dcterms:W3CDTF">2023-02-12T14:32:00Z</dcterms:modified>
</cp:coreProperties>
</file>