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2B470" w14:textId="40F3C0B8" w:rsidR="00236AD3" w:rsidRPr="00372DBA" w:rsidRDefault="00372DBA" w:rsidP="00A902FC">
      <w:pPr>
        <w:jc w:val="center"/>
        <w:rPr>
          <w:b/>
          <w:bCs/>
          <w:sz w:val="44"/>
          <w:szCs w:val="44"/>
        </w:rPr>
      </w:pPr>
      <w:bookmarkStart w:id="0" w:name="_Hlk124421041"/>
      <w:r w:rsidRPr="00372DBA">
        <w:rPr>
          <w:b/>
          <w:bCs/>
          <w:sz w:val="44"/>
          <w:szCs w:val="44"/>
        </w:rPr>
        <w:t>CAT</w:t>
      </w:r>
    </w:p>
    <w:p w14:paraId="62352796" w14:textId="1F034747" w:rsidR="00372DBA" w:rsidRPr="00372DBA" w:rsidRDefault="00372DBA" w:rsidP="00A902FC">
      <w:pPr>
        <w:jc w:val="center"/>
        <w:rPr>
          <w:b/>
          <w:bCs/>
          <w:sz w:val="36"/>
          <w:szCs w:val="36"/>
        </w:rPr>
      </w:pPr>
      <w:r w:rsidRPr="00372DBA">
        <w:rPr>
          <w:b/>
          <w:bCs/>
          <w:sz w:val="36"/>
          <w:szCs w:val="36"/>
        </w:rPr>
        <w:t xml:space="preserve">Flebitis </w:t>
      </w:r>
      <w:r w:rsidR="006628B5">
        <w:rPr>
          <w:b/>
          <w:bCs/>
          <w:sz w:val="36"/>
          <w:szCs w:val="36"/>
        </w:rPr>
        <w:t>als complicatie na een infuus</w:t>
      </w:r>
    </w:p>
    <w:p w14:paraId="158F62C2" w14:textId="273AC227" w:rsidR="00372DBA" w:rsidRDefault="00372DBA"/>
    <w:p w14:paraId="1437123C" w14:textId="1FC346E4" w:rsidR="00626D37" w:rsidRDefault="00626D37"/>
    <w:p w14:paraId="21834A0F" w14:textId="44BCE1E3" w:rsidR="00626D37" w:rsidRDefault="00626D37"/>
    <w:p w14:paraId="1D32A366" w14:textId="034CF79A" w:rsidR="00626D37" w:rsidRDefault="00A902FC" w:rsidP="00A902FC">
      <w:pPr>
        <w:jc w:val="center"/>
      </w:pPr>
      <w:r>
        <w:rPr>
          <w:noProof/>
        </w:rPr>
        <w:drawing>
          <wp:inline distT="0" distB="0" distL="0" distR="0" wp14:anchorId="7B513B9D" wp14:editId="03BB6A7A">
            <wp:extent cx="3581400" cy="205688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14" cy="2062349"/>
                    </a:xfrm>
                    <a:prstGeom prst="rect">
                      <a:avLst/>
                    </a:prstGeom>
                    <a:noFill/>
                  </pic:spPr>
                </pic:pic>
              </a:graphicData>
            </a:graphic>
          </wp:inline>
        </w:drawing>
      </w:r>
    </w:p>
    <w:p w14:paraId="0A1FBF50" w14:textId="7EFB0A05" w:rsidR="00626D37" w:rsidRDefault="00626D37"/>
    <w:p w14:paraId="7FBC573A" w14:textId="776B3E2F" w:rsidR="00626D37" w:rsidRDefault="00626D37"/>
    <w:p w14:paraId="683D837D" w14:textId="1AEA3A57" w:rsidR="00626D37" w:rsidRDefault="00626D37"/>
    <w:p w14:paraId="26CCCC9C" w14:textId="19D24E92" w:rsidR="00626D37" w:rsidRDefault="00626D37"/>
    <w:p w14:paraId="341CFEF9" w14:textId="576E5851" w:rsidR="00626D37" w:rsidRDefault="00626D37"/>
    <w:p w14:paraId="3F3F0EAA" w14:textId="71227788" w:rsidR="00626D37" w:rsidRDefault="00626D37"/>
    <w:p w14:paraId="52508C33" w14:textId="771F5AAA" w:rsidR="00626D37" w:rsidRDefault="00626D37"/>
    <w:p w14:paraId="08E6194F" w14:textId="7E658E63" w:rsidR="00626D37" w:rsidRDefault="00626D37"/>
    <w:p w14:paraId="19146FFE" w14:textId="401918D9" w:rsidR="00626D37" w:rsidRDefault="00626D37"/>
    <w:p w14:paraId="1DDB11CE" w14:textId="7846BE8F" w:rsidR="00626D37" w:rsidRDefault="00626D37"/>
    <w:p w14:paraId="4D097307" w14:textId="7E8EAFC7" w:rsidR="00626D37" w:rsidRDefault="00626D37"/>
    <w:p w14:paraId="42FA5623" w14:textId="18C74579" w:rsidR="00626D37" w:rsidRDefault="00626D37"/>
    <w:p w14:paraId="2FC0F4BF" w14:textId="187A094C" w:rsidR="00626D37" w:rsidRDefault="00626D37"/>
    <w:p w14:paraId="1CC36E25" w14:textId="10654A80" w:rsidR="00626D37" w:rsidRDefault="00626D37"/>
    <w:p w14:paraId="110A1697" w14:textId="47AE9E04" w:rsidR="00626D37" w:rsidRDefault="00436006" w:rsidP="00436006">
      <w:pPr>
        <w:tabs>
          <w:tab w:val="left" w:pos="5430"/>
        </w:tabs>
      </w:pPr>
      <w:r>
        <w:tab/>
      </w:r>
      <w:r>
        <w:tab/>
      </w:r>
      <w:r>
        <w:tab/>
      </w:r>
      <w:r w:rsidR="00BB11C1">
        <w:t xml:space="preserve">      </w:t>
      </w:r>
      <w:r w:rsidR="00A902FC">
        <w:t>Door: Emily van Asseldonk</w:t>
      </w:r>
    </w:p>
    <w:p w14:paraId="4AB6F68A" w14:textId="20345099" w:rsidR="00436006" w:rsidRDefault="00436006" w:rsidP="00A902FC">
      <w:pPr>
        <w:tabs>
          <w:tab w:val="left" w:pos="5430"/>
        </w:tabs>
        <w:jc w:val="right"/>
      </w:pPr>
      <w:r>
        <w:t>AC001153</w:t>
      </w:r>
    </w:p>
    <w:p w14:paraId="3CF20762" w14:textId="77777777" w:rsidR="00A902FC" w:rsidRDefault="00A902FC" w:rsidP="00A902FC">
      <w:pPr>
        <w:tabs>
          <w:tab w:val="left" w:pos="5430"/>
        </w:tabs>
        <w:jc w:val="right"/>
      </w:pPr>
      <w:r>
        <w:t>Am 09-2020</w:t>
      </w:r>
    </w:p>
    <w:p w14:paraId="59603A59" w14:textId="18F66C38" w:rsidR="005E3E97" w:rsidRDefault="005E3E97" w:rsidP="00A902FC">
      <w:pPr>
        <w:tabs>
          <w:tab w:val="left" w:pos="5430"/>
        </w:tabs>
        <w:rPr>
          <w:b/>
          <w:bCs/>
          <w:sz w:val="28"/>
          <w:szCs w:val="28"/>
        </w:rPr>
      </w:pPr>
      <w:r>
        <w:rPr>
          <w:b/>
          <w:bCs/>
          <w:sz w:val="28"/>
          <w:szCs w:val="28"/>
        </w:rPr>
        <w:lastRenderedPageBreak/>
        <w:t>Samenvatting</w:t>
      </w:r>
    </w:p>
    <w:p w14:paraId="40A26A86" w14:textId="063AD3C4" w:rsidR="005E3E97" w:rsidRDefault="005E3E97" w:rsidP="00A902FC">
      <w:pPr>
        <w:tabs>
          <w:tab w:val="left" w:pos="5430"/>
        </w:tabs>
        <w:rPr>
          <w:b/>
          <w:bCs/>
        </w:rPr>
      </w:pPr>
      <w:r>
        <w:rPr>
          <w:b/>
          <w:bCs/>
        </w:rPr>
        <w:t>Inleiding</w:t>
      </w:r>
    </w:p>
    <w:p w14:paraId="19DAC2BF" w14:textId="6EADD9AA" w:rsidR="005E3E97" w:rsidRDefault="0033798A" w:rsidP="00A902FC">
      <w:pPr>
        <w:tabs>
          <w:tab w:val="left" w:pos="5430"/>
        </w:tabs>
      </w:pPr>
      <w:r>
        <w:t xml:space="preserve">Het ontstaan van flebitis na een infuus wordt een steeds groter probleem in ziekenhuizen wereldwijd. Hierdoor is het belangrijk om te weten wat hiervan de oorzaken zijn en wat mogelijke oplossingen en maatregelen hiervoor kunnen zijn. In deze CAT wordt er literatuuronderzoek gedaan met als doel het vinden van de oorzaken en oplossingen voor het ontstaan en voorkomen van een flebitis na een infuus. </w:t>
      </w:r>
    </w:p>
    <w:p w14:paraId="1E842E38" w14:textId="4FEDDDB4" w:rsidR="0033798A" w:rsidRDefault="0033798A" w:rsidP="00A902FC">
      <w:pPr>
        <w:tabs>
          <w:tab w:val="left" w:pos="5430"/>
        </w:tabs>
      </w:pPr>
    </w:p>
    <w:p w14:paraId="735F278A" w14:textId="32AA9A37" w:rsidR="0033798A" w:rsidRDefault="0033798A" w:rsidP="00A902FC">
      <w:pPr>
        <w:tabs>
          <w:tab w:val="left" w:pos="5430"/>
        </w:tabs>
        <w:rPr>
          <w:b/>
          <w:bCs/>
        </w:rPr>
      </w:pPr>
      <w:r>
        <w:rPr>
          <w:b/>
          <w:bCs/>
        </w:rPr>
        <w:t>Literatuurvraag</w:t>
      </w:r>
    </w:p>
    <w:p w14:paraId="55EB0CAA" w14:textId="705ACD76" w:rsidR="0033798A" w:rsidRDefault="0033798A" w:rsidP="00A902FC">
      <w:pPr>
        <w:tabs>
          <w:tab w:val="left" w:pos="5430"/>
        </w:tabs>
      </w:pPr>
      <w:r>
        <w:t>In deze CAT wordt een literatuuronderzoek gedaan om de volgende vraag te kunnen beantwoorden:</w:t>
      </w:r>
    </w:p>
    <w:p w14:paraId="66891C14" w14:textId="720F80F2" w:rsidR="0033798A" w:rsidRDefault="0033798A" w:rsidP="00FC10CD">
      <w:pPr>
        <w:spacing w:after="0"/>
      </w:pPr>
      <w:r>
        <w:t>Wat is het effect van een infuus op het ontwikkelen van flebitis bij volwassen patiënten in het ziekenhuis?</w:t>
      </w:r>
    </w:p>
    <w:p w14:paraId="3B935D66" w14:textId="1F72F8A2" w:rsidR="0033798A" w:rsidRDefault="0033798A" w:rsidP="00A902FC">
      <w:pPr>
        <w:tabs>
          <w:tab w:val="left" w:pos="5430"/>
        </w:tabs>
      </w:pPr>
    </w:p>
    <w:p w14:paraId="18B92BE1" w14:textId="58D7F1C0" w:rsidR="0033798A" w:rsidRDefault="0033798A" w:rsidP="00A902FC">
      <w:pPr>
        <w:tabs>
          <w:tab w:val="left" w:pos="5430"/>
        </w:tabs>
        <w:rPr>
          <w:b/>
          <w:bCs/>
        </w:rPr>
      </w:pPr>
      <w:r>
        <w:rPr>
          <w:b/>
          <w:bCs/>
        </w:rPr>
        <w:t>Methode</w:t>
      </w:r>
    </w:p>
    <w:p w14:paraId="168FCCC3" w14:textId="58DE41C4" w:rsidR="0033798A" w:rsidRPr="0033798A" w:rsidRDefault="0033798A" w:rsidP="006628B5">
      <w:r>
        <w:t xml:space="preserve">In deze CAT is er gebruik gemaakt van de zoekmachine </w:t>
      </w:r>
      <w:proofErr w:type="spellStart"/>
      <w:r>
        <w:t>PubMed</w:t>
      </w:r>
      <w:proofErr w:type="spellEnd"/>
      <w:r>
        <w:t xml:space="preserve">. </w:t>
      </w:r>
      <w:r w:rsidR="00FC10CD">
        <w:t>D</w:t>
      </w:r>
      <w:r>
        <w:t xml:space="preserve">e volgende zoekstring is hierbij gebruikt: </w:t>
      </w:r>
      <w:r w:rsidRPr="0033798A">
        <w:t>((((adult*) AND (</w:t>
      </w:r>
      <w:proofErr w:type="spellStart"/>
      <w:r w:rsidRPr="0033798A">
        <w:t>infusion</w:t>
      </w:r>
      <w:proofErr w:type="spellEnd"/>
      <w:r w:rsidRPr="0033798A">
        <w:t>*)) OR (</w:t>
      </w:r>
      <w:proofErr w:type="spellStart"/>
      <w:r w:rsidRPr="0033798A">
        <w:t>intravenous</w:t>
      </w:r>
      <w:proofErr w:type="spellEnd"/>
      <w:r w:rsidRPr="0033798A">
        <w:t xml:space="preserve"> </w:t>
      </w:r>
      <w:proofErr w:type="spellStart"/>
      <w:r w:rsidRPr="0033798A">
        <w:t>drip</w:t>
      </w:r>
      <w:proofErr w:type="spellEnd"/>
      <w:r w:rsidRPr="0033798A">
        <w:t>*)) AND (</w:t>
      </w:r>
      <w:proofErr w:type="spellStart"/>
      <w:r w:rsidRPr="0033798A">
        <w:t>phlebitis</w:t>
      </w:r>
      <w:proofErr w:type="spellEnd"/>
      <w:r w:rsidRPr="0033798A">
        <w:t>)) NOT (</w:t>
      </w:r>
      <w:proofErr w:type="spellStart"/>
      <w:r w:rsidRPr="0033798A">
        <w:t>children</w:t>
      </w:r>
      <w:proofErr w:type="spellEnd"/>
      <w:r w:rsidRPr="0033798A">
        <w:t>)</w:t>
      </w:r>
      <w:r w:rsidR="00FC10CD">
        <w:t>. Met de volgende inclusiecriteria: artikelen van 5 jaar of jonger, volwassen patiënten (vanaf 16 jaar), full tekst beschikbaar.</w:t>
      </w:r>
    </w:p>
    <w:p w14:paraId="6F624995" w14:textId="25AF00C0" w:rsidR="0033798A" w:rsidRPr="0033798A" w:rsidRDefault="0033798A" w:rsidP="00A902FC">
      <w:pPr>
        <w:tabs>
          <w:tab w:val="left" w:pos="5430"/>
        </w:tabs>
      </w:pPr>
    </w:p>
    <w:p w14:paraId="4363F810" w14:textId="02D153B6" w:rsidR="0033798A" w:rsidRDefault="0033798A" w:rsidP="00A902FC">
      <w:pPr>
        <w:tabs>
          <w:tab w:val="left" w:pos="5430"/>
        </w:tabs>
        <w:rPr>
          <w:b/>
          <w:bCs/>
        </w:rPr>
      </w:pPr>
      <w:r>
        <w:rPr>
          <w:b/>
          <w:bCs/>
        </w:rPr>
        <w:t>Resultaten</w:t>
      </w:r>
    </w:p>
    <w:p w14:paraId="33851D5F" w14:textId="65D0F663" w:rsidR="0033798A" w:rsidRDefault="0033798A" w:rsidP="00A902FC">
      <w:pPr>
        <w:tabs>
          <w:tab w:val="left" w:pos="5430"/>
        </w:tabs>
      </w:pPr>
      <w:r>
        <w:t xml:space="preserve">De gevonden resultaten zijn gebaseerd op twee gevonden artikelen. Hieruit is gekomen dat de plaats van het infuus, de gegeven medicatie en de </w:t>
      </w:r>
      <w:proofErr w:type="spellStart"/>
      <w:r>
        <w:t>ph</w:t>
      </w:r>
      <w:r w:rsidR="00FC10CD">
        <w:t>-</w:t>
      </w:r>
      <w:r>
        <w:t>waarde</w:t>
      </w:r>
      <w:proofErr w:type="spellEnd"/>
      <w:r>
        <w:t xml:space="preserve"> en osmolariteit van de medicatie van belang zijn bij het ontstaan van flebitis</w:t>
      </w:r>
      <w:r w:rsidR="00FC10CD">
        <w:t>, ook speelt de (familiaire) voorgeschiedenis van patiënten een rol, voornamelijk patiënten met diep veneuze trombose in de voorgeschiedenis</w:t>
      </w:r>
      <w:r>
        <w:t>. De grote van de naald, leeftijd en geslacht speelt</w:t>
      </w:r>
      <w:r w:rsidR="00FC10CD">
        <w:t xml:space="preserve"> hierbij</w:t>
      </w:r>
      <w:r>
        <w:t xml:space="preserve"> geen rol</w:t>
      </w:r>
      <w:r w:rsidR="00FC10CD">
        <w:t xml:space="preserve">. </w:t>
      </w:r>
    </w:p>
    <w:p w14:paraId="4D101FE6" w14:textId="7EA49298" w:rsidR="0033798A" w:rsidRDefault="0033798A" w:rsidP="00A902FC">
      <w:pPr>
        <w:tabs>
          <w:tab w:val="left" w:pos="5430"/>
        </w:tabs>
      </w:pPr>
    </w:p>
    <w:p w14:paraId="0A98BB78" w14:textId="3B235215" w:rsidR="0033798A" w:rsidRDefault="0033798A" w:rsidP="00A902FC">
      <w:pPr>
        <w:tabs>
          <w:tab w:val="left" w:pos="5430"/>
        </w:tabs>
        <w:rPr>
          <w:b/>
          <w:bCs/>
        </w:rPr>
      </w:pPr>
      <w:r>
        <w:rPr>
          <w:b/>
          <w:bCs/>
        </w:rPr>
        <w:t>Conclusie</w:t>
      </w:r>
    </w:p>
    <w:p w14:paraId="5510B5B0" w14:textId="7995AF4E" w:rsidR="0033798A" w:rsidRPr="00FC10CD" w:rsidRDefault="00FC10CD" w:rsidP="00A902FC">
      <w:pPr>
        <w:tabs>
          <w:tab w:val="left" w:pos="5430"/>
        </w:tabs>
      </w:pPr>
      <w:r>
        <w:t xml:space="preserve">Het infuus zorgt wel degelijk voor het vergroten van de kans op een flebitis. Hierbij is het duidelijk geworden dat er meerdere oorzaken zijn en sommige daarvan grotendeels voorkomen kunnen worden door rekening te houden met de plaatsing van het infuus en door te kijken welke medicatie intraveneus gegeven dient te worden. </w:t>
      </w:r>
    </w:p>
    <w:p w14:paraId="537861C5" w14:textId="52DE0CCF" w:rsidR="005E3E97" w:rsidRDefault="005E3E97" w:rsidP="00A902FC">
      <w:pPr>
        <w:tabs>
          <w:tab w:val="left" w:pos="5430"/>
        </w:tabs>
        <w:rPr>
          <w:b/>
          <w:bCs/>
          <w:sz w:val="28"/>
          <w:szCs w:val="28"/>
        </w:rPr>
      </w:pPr>
    </w:p>
    <w:p w14:paraId="2B9E4634" w14:textId="0D8627B4" w:rsidR="0033798A" w:rsidRPr="0033798A" w:rsidRDefault="0033798A" w:rsidP="00A902FC">
      <w:pPr>
        <w:tabs>
          <w:tab w:val="left" w:pos="5430"/>
        </w:tabs>
        <w:rPr>
          <w:sz w:val="28"/>
          <w:szCs w:val="28"/>
        </w:rPr>
      </w:pPr>
    </w:p>
    <w:p w14:paraId="0F87A7BF" w14:textId="77777777" w:rsidR="005E3E97" w:rsidRDefault="005E3E97" w:rsidP="00A902FC">
      <w:pPr>
        <w:tabs>
          <w:tab w:val="left" w:pos="5430"/>
        </w:tabs>
        <w:rPr>
          <w:b/>
          <w:bCs/>
          <w:sz w:val="28"/>
          <w:szCs w:val="28"/>
        </w:rPr>
      </w:pPr>
    </w:p>
    <w:p w14:paraId="0A526E2C" w14:textId="77777777" w:rsidR="005E3E97" w:rsidRDefault="005E3E97" w:rsidP="00A902FC">
      <w:pPr>
        <w:tabs>
          <w:tab w:val="left" w:pos="5430"/>
        </w:tabs>
        <w:rPr>
          <w:b/>
          <w:bCs/>
          <w:sz w:val="28"/>
          <w:szCs w:val="28"/>
        </w:rPr>
      </w:pPr>
    </w:p>
    <w:p w14:paraId="1A731552" w14:textId="77777777" w:rsidR="00FC10CD" w:rsidRDefault="00FC10CD" w:rsidP="00A902FC">
      <w:pPr>
        <w:tabs>
          <w:tab w:val="left" w:pos="5430"/>
        </w:tabs>
        <w:rPr>
          <w:b/>
          <w:bCs/>
          <w:sz w:val="28"/>
          <w:szCs w:val="28"/>
        </w:rPr>
      </w:pPr>
    </w:p>
    <w:p w14:paraId="69BA4410" w14:textId="65D794C4" w:rsidR="00626D37" w:rsidRPr="00584625" w:rsidRDefault="00626D37" w:rsidP="00A902FC">
      <w:pPr>
        <w:tabs>
          <w:tab w:val="left" w:pos="5430"/>
        </w:tabs>
        <w:rPr>
          <w:b/>
          <w:bCs/>
          <w:sz w:val="28"/>
          <w:szCs w:val="28"/>
        </w:rPr>
      </w:pPr>
      <w:r w:rsidRPr="00584625">
        <w:rPr>
          <w:b/>
          <w:bCs/>
          <w:sz w:val="28"/>
          <w:szCs w:val="28"/>
        </w:rPr>
        <w:lastRenderedPageBreak/>
        <w:t>Inhoudsopgave</w:t>
      </w:r>
    </w:p>
    <w:p w14:paraId="79AEC7BE" w14:textId="12415E17" w:rsidR="00C800F3" w:rsidRDefault="00C800F3" w:rsidP="00A902FC">
      <w:pPr>
        <w:tabs>
          <w:tab w:val="left" w:pos="5430"/>
        </w:tabs>
      </w:pPr>
      <w:r>
        <w:t>Inleiding</w:t>
      </w:r>
      <w:r>
        <w:tab/>
      </w:r>
      <w:r>
        <w:tab/>
      </w:r>
      <w:r>
        <w:tab/>
        <w:t xml:space="preserve">blz. </w:t>
      </w:r>
      <w:r w:rsidR="00FC10CD">
        <w:t>4</w:t>
      </w:r>
    </w:p>
    <w:p w14:paraId="6F0FDCED" w14:textId="46772349" w:rsidR="00C800F3" w:rsidRDefault="00C800F3" w:rsidP="00A902FC">
      <w:pPr>
        <w:tabs>
          <w:tab w:val="left" w:pos="5430"/>
        </w:tabs>
      </w:pPr>
      <w:r>
        <w:t>Onderzoeksvraag</w:t>
      </w:r>
      <w:r>
        <w:tab/>
      </w:r>
      <w:r>
        <w:tab/>
      </w:r>
      <w:r>
        <w:tab/>
        <w:t xml:space="preserve">blz. </w:t>
      </w:r>
      <w:r w:rsidR="00FC10CD">
        <w:t>5</w:t>
      </w:r>
    </w:p>
    <w:p w14:paraId="2BDE9270" w14:textId="3D56D005" w:rsidR="00C800F3" w:rsidRDefault="00C800F3" w:rsidP="00A902FC">
      <w:pPr>
        <w:tabs>
          <w:tab w:val="left" w:pos="5430"/>
        </w:tabs>
      </w:pPr>
      <w:r>
        <w:t>Methode</w:t>
      </w:r>
      <w:r>
        <w:tab/>
      </w:r>
      <w:r>
        <w:tab/>
      </w:r>
      <w:r>
        <w:tab/>
        <w:t xml:space="preserve">blz. </w:t>
      </w:r>
      <w:r w:rsidR="00FC10CD">
        <w:t>5</w:t>
      </w:r>
    </w:p>
    <w:p w14:paraId="6AE766B5" w14:textId="1657F1F3" w:rsidR="00484FCC" w:rsidRDefault="00484FCC" w:rsidP="00A902FC">
      <w:pPr>
        <w:tabs>
          <w:tab w:val="left" w:pos="5430"/>
        </w:tabs>
      </w:pPr>
      <w:r>
        <w:t>Resultaten</w:t>
      </w:r>
      <w:r w:rsidR="00FC10CD">
        <w:tab/>
      </w:r>
      <w:r w:rsidR="00FC10CD">
        <w:tab/>
      </w:r>
      <w:r w:rsidR="00FC10CD">
        <w:tab/>
        <w:t>blz. 9</w:t>
      </w:r>
    </w:p>
    <w:p w14:paraId="1478E77B" w14:textId="00B321CE" w:rsidR="00484FCC" w:rsidRDefault="00484FCC" w:rsidP="00A902FC">
      <w:pPr>
        <w:tabs>
          <w:tab w:val="left" w:pos="5430"/>
        </w:tabs>
      </w:pPr>
      <w:r>
        <w:t>Discussie</w:t>
      </w:r>
      <w:r w:rsidR="00FC10CD">
        <w:tab/>
      </w:r>
      <w:r w:rsidR="00FC10CD">
        <w:tab/>
      </w:r>
      <w:r w:rsidR="00FC10CD">
        <w:tab/>
        <w:t>blz. 10</w:t>
      </w:r>
    </w:p>
    <w:p w14:paraId="2D6A2D74" w14:textId="5C7B2328" w:rsidR="00484FCC" w:rsidRDefault="00484FCC" w:rsidP="00A902FC">
      <w:pPr>
        <w:tabs>
          <w:tab w:val="left" w:pos="5430"/>
        </w:tabs>
      </w:pPr>
      <w:r>
        <w:t xml:space="preserve">Conclusie </w:t>
      </w:r>
      <w:r w:rsidR="00FC10CD">
        <w:tab/>
      </w:r>
      <w:r w:rsidR="00FC10CD">
        <w:tab/>
      </w:r>
      <w:r w:rsidR="00FC10CD">
        <w:tab/>
        <w:t>blz. 11</w:t>
      </w:r>
    </w:p>
    <w:p w14:paraId="7CB516E3" w14:textId="344A21F3" w:rsidR="00484FCC" w:rsidRDefault="00484FCC" w:rsidP="00A902FC">
      <w:pPr>
        <w:tabs>
          <w:tab w:val="left" w:pos="5430"/>
        </w:tabs>
      </w:pPr>
      <w:r>
        <w:t xml:space="preserve">Aanbevelingen </w:t>
      </w:r>
      <w:r w:rsidR="00FC10CD">
        <w:tab/>
      </w:r>
      <w:r w:rsidR="00FC10CD">
        <w:tab/>
      </w:r>
      <w:r w:rsidR="00FC10CD">
        <w:tab/>
        <w:t>blz. 12</w:t>
      </w:r>
    </w:p>
    <w:p w14:paraId="05D884A6" w14:textId="30D14DE7" w:rsidR="00B96390" w:rsidRDefault="00B96390" w:rsidP="00A902FC">
      <w:pPr>
        <w:tabs>
          <w:tab w:val="left" w:pos="5430"/>
        </w:tabs>
      </w:pPr>
      <w:r>
        <w:t>Bronvermelding</w:t>
      </w:r>
      <w:r>
        <w:tab/>
      </w:r>
      <w:r>
        <w:tab/>
      </w:r>
      <w:r>
        <w:tab/>
        <w:t xml:space="preserve">blz. </w:t>
      </w:r>
      <w:r w:rsidR="00FC10CD">
        <w:t>13</w:t>
      </w:r>
    </w:p>
    <w:p w14:paraId="232E7BAA" w14:textId="77777777" w:rsidR="00C800F3" w:rsidRPr="00C800F3" w:rsidRDefault="00C800F3" w:rsidP="00A902FC">
      <w:pPr>
        <w:tabs>
          <w:tab w:val="left" w:pos="5430"/>
        </w:tabs>
      </w:pPr>
    </w:p>
    <w:p w14:paraId="297BE246" w14:textId="77777777" w:rsidR="00C800F3" w:rsidRPr="00A902FC" w:rsidRDefault="00C800F3" w:rsidP="00A902FC">
      <w:pPr>
        <w:tabs>
          <w:tab w:val="left" w:pos="5430"/>
        </w:tabs>
        <w:rPr>
          <w:sz w:val="28"/>
          <w:szCs w:val="28"/>
        </w:rPr>
      </w:pPr>
    </w:p>
    <w:p w14:paraId="73F50F69" w14:textId="1B5D15E0" w:rsidR="00626D37" w:rsidRDefault="00626D37"/>
    <w:p w14:paraId="5D1CE70C" w14:textId="38D8ABCC" w:rsidR="00626D37" w:rsidRDefault="00626D37"/>
    <w:p w14:paraId="6B439549" w14:textId="1AC30C1B" w:rsidR="00626D37" w:rsidRDefault="00626D37"/>
    <w:p w14:paraId="47B42194" w14:textId="64790653" w:rsidR="00626D37" w:rsidRDefault="00626D37"/>
    <w:p w14:paraId="11F49D02" w14:textId="734EB593" w:rsidR="00626D37" w:rsidRDefault="00C800F3" w:rsidP="00C800F3">
      <w:pPr>
        <w:tabs>
          <w:tab w:val="left" w:pos="5770"/>
        </w:tabs>
        <w:jc w:val="center"/>
      </w:pPr>
      <w:r>
        <w:rPr>
          <w:noProof/>
        </w:rPr>
        <w:drawing>
          <wp:inline distT="0" distB="0" distL="0" distR="0" wp14:anchorId="54043482" wp14:editId="3783048E">
            <wp:extent cx="4248009" cy="2389505"/>
            <wp:effectExtent l="0" t="0" r="635" b="0"/>
            <wp:docPr id="3" name="Afbeelding 3" descr="Verpleegkunde studeren: ZoWe verpleegkunde - Perifeer infuus (prikar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pleegkunde studeren: ZoWe verpleegkunde - Perifeer infuus (prikarm)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556" cy="2393188"/>
                    </a:xfrm>
                    <a:prstGeom prst="rect">
                      <a:avLst/>
                    </a:prstGeom>
                    <a:noFill/>
                    <a:ln>
                      <a:noFill/>
                    </a:ln>
                  </pic:spPr>
                </pic:pic>
              </a:graphicData>
            </a:graphic>
          </wp:inline>
        </w:drawing>
      </w:r>
    </w:p>
    <w:p w14:paraId="33BF9F4B" w14:textId="594EC7CD" w:rsidR="00626D37" w:rsidRDefault="00626D37"/>
    <w:p w14:paraId="3E53EF38" w14:textId="350D18D4" w:rsidR="00626D37" w:rsidRDefault="00626D37"/>
    <w:p w14:paraId="527E3C8E" w14:textId="4FE5EEA0" w:rsidR="00626D37" w:rsidRDefault="00626D37"/>
    <w:p w14:paraId="43003E33" w14:textId="7B5F0EB4" w:rsidR="00626D37" w:rsidRDefault="00626D37"/>
    <w:p w14:paraId="08C409FA" w14:textId="63BF7597" w:rsidR="00626D37" w:rsidRDefault="00626D37"/>
    <w:p w14:paraId="430EFD6B" w14:textId="311CCA5D" w:rsidR="00626D37" w:rsidRDefault="00626D37"/>
    <w:p w14:paraId="25359B05" w14:textId="77777777" w:rsidR="00484FCC" w:rsidRDefault="00484FCC"/>
    <w:p w14:paraId="6A1C9129" w14:textId="12B42D2C" w:rsidR="00372DBA" w:rsidRPr="00584625" w:rsidRDefault="00372DBA">
      <w:pPr>
        <w:rPr>
          <w:b/>
          <w:bCs/>
          <w:sz w:val="28"/>
          <w:szCs w:val="28"/>
        </w:rPr>
      </w:pPr>
      <w:r w:rsidRPr="00584625">
        <w:rPr>
          <w:b/>
          <w:bCs/>
          <w:sz w:val="28"/>
          <w:szCs w:val="28"/>
        </w:rPr>
        <w:lastRenderedPageBreak/>
        <w:t>Inleiding</w:t>
      </w:r>
    </w:p>
    <w:p w14:paraId="37ECFF61" w14:textId="14ECF6C2" w:rsidR="00626D37" w:rsidRPr="006F12BC" w:rsidRDefault="00626D37" w:rsidP="00626D37">
      <w:pPr>
        <w:spacing w:after="0"/>
        <w:rPr>
          <w:b/>
          <w:bCs/>
        </w:rPr>
      </w:pPr>
      <w:r w:rsidRPr="006F12BC">
        <w:rPr>
          <w:b/>
          <w:bCs/>
        </w:rPr>
        <w:t xml:space="preserve">Aanleiding </w:t>
      </w:r>
    </w:p>
    <w:p w14:paraId="60EC2146" w14:textId="41BF9504" w:rsidR="00372DBA" w:rsidRDefault="004E2FFC" w:rsidP="00626D37">
      <w:pPr>
        <w:spacing w:after="0"/>
      </w:pPr>
      <w:r>
        <w:t xml:space="preserve">Tijdens het werk op de operatiekamer was ik aan het nadenken over een onderwerp voor mijn CAT. In de wandelgangen hoorde ik voorbij komen dat flebitis na infuus vaak voorkomt. </w:t>
      </w:r>
      <w:r w:rsidR="009D748B">
        <w:t>Vervolgens</w:t>
      </w:r>
      <w:r>
        <w:t xml:space="preserve"> ben ik </w:t>
      </w:r>
      <w:r w:rsidR="009D748B">
        <w:t>een gesprek aangegaan met een anesthesioloog (</w:t>
      </w:r>
      <w:proofErr w:type="spellStart"/>
      <w:r w:rsidR="000B03E3">
        <w:t>Vrints</w:t>
      </w:r>
      <w:proofErr w:type="spellEnd"/>
      <w:r w:rsidR="000B03E3">
        <w:t xml:space="preserve"> K. </w:t>
      </w:r>
      <w:r w:rsidR="009D748B">
        <w:t>, persoonlijke communicatie, 05-01-2022)</w:t>
      </w:r>
      <w:r>
        <w:t xml:space="preserve">. </w:t>
      </w:r>
      <w:proofErr w:type="spellStart"/>
      <w:r>
        <w:t>Dr</w:t>
      </w:r>
      <w:proofErr w:type="spellEnd"/>
      <w:r>
        <w:t xml:space="preserve"> </w:t>
      </w:r>
      <w:proofErr w:type="spellStart"/>
      <w:r>
        <w:t>Vrints</w:t>
      </w:r>
      <w:proofErr w:type="spellEnd"/>
      <w:r>
        <w:t xml:space="preserve"> gaf aan dat in </w:t>
      </w:r>
      <w:r w:rsidR="00F2120A">
        <w:t>het</w:t>
      </w:r>
      <w:r>
        <w:t xml:space="preserve"> ziekenhuis flebitis na een infuus steeds vaker voorkomt</w:t>
      </w:r>
      <w:r w:rsidR="00ED6DD2">
        <w:t>.</w:t>
      </w:r>
    </w:p>
    <w:p w14:paraId="1C41B901" w14:textId="77777777" w:rsidR="00626D37" w:rsidRDefault="00626D37" w:rsidP="00626D37">
      <w:pPr>
        <w:spacing w:after="0"/>
      </w:pPr>
    </w:p>
    <w:p w14:paraId="06FD4ECB" w14:textId="165CD8EA" w:rsidR="009206CA" w:rsidRDefault="00F2120A" w:rsidP="009206CA">
      <w:r>
        <w:t xml:space="preserve">Na dit gesprek ben ik op internet gaan kijken of flebitis inderdaad vaak voorkomt </w:t>
      </w:r>
      <w:r w:rsidR="008C2242">
        <w:t>in het ziekenhuis</w:t>
      </w:r>
      <w:r>
        <w:t>. Ik heb een artikel gevonden waarbij er een patiënten groep is geanalyseerd van 150 patiënten</w:t>
      </w:r>
      <w:r w:rsidR="00C800F3">
        <w:t xml:space="preserve"> (bron: </w:t>
      </w:r>
      <w:proofErr w:type="spellStart"/>
      <w:r w:rsidR="00C800F3" w:rsidRPr="00E716B7">
        <w:t>Mandal</w:t>
      </w:r>
      <w:proofErr w:type="spellEnd"/>
      <w:r w:rsidR="00C800F3" w:rsidRPr="00E716B7">
        <w:t xml:space="preserve"> A</w:t>
      </w:r>
      <w:r w:rsidR="00DD7164">
        <w:t xml:space="preserve"> &amp; </w:t>
      </w:r>
      <w:proofErr w:type="spellStart"/>
      <w:r w:rsidR="00DD7164" w:rsidRPr="00DD7164">
        <w:t>Raghu</w:t>
      </w:r>
      <w:proofErr w:type="spellEnd"/>
      <w:r w:rsidR="00DD7164" w:rsidRPr="00DD7164">
        <w:t>, K.</w:t>
      </w:r>
      <w:r w:rsidR="00C800F3" w:rsidRPr="00E716B7">
        <w:t xml:space="preserve"> (2019)</w:t>
      </w:r>
      <w:r>
        <w:t xml:space="preserve">. Dit is in een periode van een jaar tijd geweest (juli 2018 t/m april 2019). Hier is uitgekomen dat 31,4% van de patiënten na het infuus een flebitis heeft ontwikkeld. Ik schrok van dit hoge percentage. </w:t>
      </w:r>
    </w:p>
    <w:p w14:paraId="01E969CE" w14:textId="77777777" w:rsidR="00626D37" w:rsidRPr="006F12BC" w:rsidRDefault="00626D37" w:rsidP="00626D37">
      <w:pPr>
        <w:spacing w:after="0"/>
        <w:rPr>
          <w:b/>
          <w:bCs/>
        </w:rPr>
      </w:pPr>
      <w:r w:rsidRPr="006F12BC">
        <w:rPr>
          <w:b/>
          <w:bCs/>
        </w:rPr>
        <w:t>Onderwerp</w:t>
      </w:r>
    </w:p>
    <w:p w14:paraId="31C380A8" w14:textId="7B2A97D9" w:rsidR="00626D37" w:rsidRDefault="000054F8" w:rsidP="00626D37">
      <w:pPr>
        <w:spacing w:after="0"/>
      </w:pPr>
      <w:r>
        <w:t>Het onderwerp van mijn CAT gaat over flebitis na een infuus.</w:t>
      </w:r>
    </w:p>
    <w:p w14:paraId="2C105E8A" w14:textId="77777777" w:rsidR="000054F8" w:rsidRDefault="000054F8" w:rsidP="00626D37">
      <w:pPr>
        <w:spacing w:after="0"/>
      </w:pPr>
    </w:p>
    <w:p w14:paraId="73EED66C" w14:textId="7FD41529" w:rsidR="00DB1203" w:rsidRDefault="000054F8">
      <w:r>
        <w:t>Ik heb</w:t>
      </w:r>
      <w:r w:rsidR="00920B0A">
        <w:t xml:space="preserve"> in een ander artikel de gevolgen van flebitis gevonden. </w:t>
      </w:r>
      <w:r w:rsidR="00DB1203">
        <w:t>Flebitis kan een groot probleem veroorzaken bij de patiënt. Het verlengt de opnameduur bij patiënten, geeft meer werkdruk in het ziekenhuis, het geeft discomfort bij de patiënt zoals pijn. Maar ook kan het sepsis veroorzaken en verhoogt</w:t>
      </w:r>
      <w:r w:rsidR="00C27EDE">
        <w:t xml:space="preserve"> het</w:t>
      </w:r>
      <w:r w:rsidR="00DB1203">
        <w:t xml:space="preserve"> zelfs het sterftecijfer. </w:t>
      </w:r>
      <w:r w:rsidR="00920B0A">
        <w:t>In dit artikel wordt zelfs 50,94</w:t>
      </w:r>
      <w:r w:rsidR="007B77AA">
        <w:t>%</w:t>
      </w:r>
      <w:r w:rsidR="00920B0A">
        <w:t xml:space="preserve"> benoemd van de patiënten die een flebitis hebben ontwikkeld in dit onderzoek. </w:t>
      </w:r>
      <w:r w:rsidR="00C800F3">
        <w:t>(Bron</w:t>
      </w:r>
      <w:r w:rsidR="00DD7164">
        <w:t>:</w:t>
      </w:r>
      <w:r w:rsidR="00C800F3">
        <w:t xml:space="preserve"> </w:t>
      </w:r>
      <w:proofErr w:type="spellStart"/>
      <w:r w:rsidR="00C800F3" w:rsidRPr="00C800F3">
        <w:t>Anand</w:t>
      </w:r>
      <w:proofErr w:type="spellEnd"/>
      <w:r w:rsidR="00C800F3" w:rsidRPr="00C800F3">
        <w:t xml:space="preserve"> L,</w:t>
      </w:r>
      <w:r w:rsidR="000B03E3">
        <w:t xml:space="preserve"> </w:t>
      </w:r>
      <w:r w:rsidR="00C800F3" w:rsidRPr="00C800F3">
        <w:t xml:space="preserve">et al. </w:t>
      </w:r>
      <w:r w:rsidR="000B03E3">
        <w:t>(</w:t>
      </w:r>
      <w:r w:rsidR="00C800F3" w:rsidRPr="00C800F3">
        <w:t>2020)</w:t>
      </w:r>
    </w:p>
    <w:p w14:paraId="588BC817" w14:textId="77777777" w:rsidR="00ED6DD2" w:rsidRDefault="00ED6DD2"/>
    <w:p w14:paraId="746437C5" w14:textId="77777777" w:rsidR="009206CA" w:rsidRPr="006F12BC" w:rsidRDefault="009206CA" w:rsidP="009206CA">
      <w:pPr>
        <w:spacing w:after="0"/>
        <w:rPr>
          <w:b/>
          <w:bCs/>
        </w:rPr>
      </w:pPr>
      <w:r w:rsidRPr="006F12BC">
        <w:rPr>
          <w:b/>
          <w:bCs/>
        </w:rPr>
        <w:t>Doel</w:t>
      </w:r>
    </w:p>
    <w:p w14:paraId="18528DC2" w14:textId="535144E7" w:rsidR="009206CA" w:rsidRDefault="009206CA" w:rsidP="009206CA">
      <w:pPr>
        <w:spacing w:after="0"/>
      </w:pPr>
      <w:r>
        <w:t>Er is dus duidelijk een probleem te bemerken. Overal ter wereld komt flebitis vaak voor. Niet alleen in Nederland. Hierdoor lijkt het een lastig te bestrijden probleem te zijn. Toch ben ik benieuwd wat voor winst er te halen valt en wat wij als anesthesiemedewerker of als “geheel” ziekenhuis hierin kunnen betekenen. Het doel van mijn CAT is het vinden van de oorzaken van het ontstaan van een flebitis bij volwassen patiënten welke een infuus in het ziekenhuis krijgen en de mogelijke oplossingen hiervan.</w:t>
      </w:r>
      <w:r w:rsidR="00ED6DD2" w:rsidRPr="00ED6DD2">
        <w:t xml:space="preserve"> </w:t>
      </w:r>
    </w:p>
    <w:p w14:paraId="6FCD26CF" w14:textId="77777777" w:rsidR="000054F8" w:rsidRDefault="000054F8" w:rsidP="009206CA">
      <w:pPr>
        <w:spacing w:after="0"/>
      </w:pPr>
    </w:p>
    <w:p w14:paraId="0F8FCAC0" w14:textId="356095FC" w:rsidR="000054F8" w:rsidRDefault="000054F8" w:rsidP="009206CA">
      <w:pPr>
        <w:spacing w:after="0"/>
      </w:pPr>
      <w:r w:rsidRPr="000054F8">
        <w:t>Ik wil gaan onderzoeken of er andere oorzaken dan hygiëne aspecten zijn voor het ontwikkelen van een flebitis, omdat er al een student voor mij is geweest die hier onderzoek naar heeft gedaan. Het doel van mijn literatuuronderzoek is het zoeken naar de oorzaak van de veelvoorkomende flebitis</w:t>
      </w:r>
      <w:r>
        <w:t xml:space="preserve"> en de oplossingen hiervan. </w:t>
      </w:r>
    </w:p>
    <w:p w14:paraId="075D109A" w14:textId="77777777" w:rsidR="009206CA" w:rsidRDefault="009206CA"/>
    <w:p w14:paraId="52881A5E" w14:textId="73EC191C" w:rsidR="00920B0A" w:rsidRDefault="00920B0A">
      <w:pPr>
        <w:rPr>
          <w:b/>
          <w:bCs/>
        </w:rPr>
      </w:pPr>
    </w:p>
    <w:p w14:paraId="438C40EE" w14:textId="76A3CABE" w:rsidR="00C800F3" w:rsidRDefault="00C800F3">
      <w:pPr>
        <w:rPr>
          <w:b/>
          <w:bCs/>
        </w:rPr>
      </w:pPr>
    </w:p>
    <w:p w14:paraId="04A5C487" w14:textId="77777777" w:rsidR="00C800F3" w:rsidRPr="00C800F3" w:rsidRDefault="00C800F3">
      <w:pPr>
        <w:rPr>
          <w:b/>
          <w:bCs/>
        </w:rPr>
      </w:pPr>
    </w:p>
    <w:p w14:paraId="0D072BB0" w14:textId="77777777" w:rsidR="00C800F3" w:rsidRDefault="00C800F3" w:rsidP="00626D37">
      <w:pPr>
        <w:spacing w:after="0"/>
        <w:rPr>
          <w:b/>
          <w:bCs/>
          <w:sz w:val="24"/>
          <w:szCs w:val="24"/>
        </w:rPr>
      </w:pPr>
    </w:p>
    <w:p w14:paraId="5D8954CF" w14:textId="77777777" w:rsidR="00C800F3" w:rsidRDefault="00C800F3" w:rsidP="00626D37">
      <w:pPr>
        <w:spacing w:after="0"/>
        <w:rPr>
          <w:b/>
          <w:bCs/>
          <w:sz w:val="24"/>
          <w:szCs w:val="24"/>
        </w:rPr>
      </w:pPr>
    </w:p>
    <w:p w14:paraId="5C77F767" w14:textId="77777777" w:rsidR="009206CA" w:rsidRDefault="009206CA" w:rsidP="00626D37">
      <w:pPr>
        <w:spacing w:after="0"/>
        <w:rPr>
          <w:b/>
          <w:bCs/>
          <w:sz w:val="24"/>
          <w:szCs w:val="24"/>
        </w:rPr>
      </w:pPr>
    </w:p>
    <w:p w14:paraId="62BFAD4C" w14:textId="77777777" w:rsidR="00484FCC" w:rsidRDefault="00484FCC" w:rsidP="00626D37">
      <w:pPr>
        <w:spacing w:after="0"/>
        <w:rPr>
          <w:b/>
          <w:bCs/>
          <w:sz w:val="24"/>
          <w:szCs w:val="24"/>
        </w:rPr>
      </w:pPr>
    </w:p>
    <w:p w14:paraId="621B6834" w14:textId="77777777" w:rsidR="000054F8" w:rsidRDefault="000054F8" w:rsidP="00626D37">
      <w:pPr>
        <w:spacing w:after="0"/>
        <w:rPr>
          <w:b/>
          <w:bCs/>
          <w:sz w:val="24"/>
          <w:szCs w:val="24"/>
        </w:rPr>
      </w:pPr>
    </w:p>
    <w:p w14:paraId="600A740C" w14:textId="77777777" w:rsidR="000054F8" w:rsidRDefault="000054F8" w:rsidP="00626D37">
      <w:pPr>
        <w:spacing w:after="0"/>
        <w:rPr>
          <w:b/>
          <w:bCs/>
          <w:sz w:val="24"/>
          <w:szCs w:val="24"/>
        </w:rPr>
      </w:pPr>
    </w:p>
    <w:p w14:paraId="21223CFB" w14:textId="50797F03" w:rsidR="00920B0A" w:rsidRPr="00C800F3" w:rsidRDefault="00920B0A" w:rsidP="00626D37">
      <w:pPr>
        <w:spacing w:after="0"/>
        <w:rPr>
          <w:b/>
          <w:bCs/>
          <w:sz w:val="24"/>
          <w:szCs w:val="24"/>
        </w:rPr>
      </w:pPr>
      <w:r w:rsidRPr="00C800F3">
        <w:rPr>
          <w:b/>
          <w:bCs/>
          <w:sz w:val="24"/>
          <w:szCs w:val="24"/>
        </w:rPr>
        <w:lastRenderedPageBreak/>
        <w:t>Onderzoeksvraag:</w:t>
      </w:r>
    </w:p>
    <w:p w14:paraId="76DEB2D1" w14:textId="6D12A23B" w:rsidR="00920B0A" w:rsidRDefault="00920B0A" w:rsidP="00626D37">
      <w:pPr>
        <w:spacing w:after="0"/>
      </w:pPr>
      <w:r>
        <w:t xml:space="preserve">Wat </w:t>
      </w:r>
      <w:r w:rsidR="00874625">
        <w:t>is het effect van een infuus op het ontwikkelen van flebitis</w:t>
      </w:r>
      <w:r w:rsidR="008C2242">
        <w:t xml:space="preserve"> bij volwassen patiënten</w:t>
      </w:r>
      <w:r w:rsidR="009206CA">
        <w:t xml:space="preserve"> in het ziekenhuis</w:t>
      </w:r>
      <w:r w:rsidR="00874625">
        <w:t>?</w:t>
      </w:r>
    </w:p>
    <w:p w14:paraId="1918F6C8" w14:textId="6DC01345" w:rsidR="00874625" w:rsidRDefault="00874625"/>
    <w:tbl>
      <w:tblPr>
        <w:tblStyle w:val="Tabelraster"/>
        <w:tblW w:w="0" w:type="auto"/>
        <w:tblLook w:val="04A0" w:firstRow="1" w:lastRow="0" w:firstColumn="1" w:lastColumn="0" w:noHBand="0" w:noVBand="1"/>
      </w:tblPr>
      <w:tblGrid>
        <w:gridCol w:w="3020"/>
        <w:gridCol w:w="3021"/>
        <w:gridCol w:w="3021"/>
      </w:tblGrid>
      <w:tr w:rsidR="00E716B7" w14:paraId="6C6B67EF" w14:textId="77777777" w:rsidTr="00E716B7">
        <w:tc>
          <w:tcPr>
            <w:tcW w:w="3020" w:type="dxa"/>
          </w:tcPr>
          <w:p w14:paraId="7ADFA244" w14:textId="77777777" w:rsidR="00E716B7" w:rsidRDefault="00E716B7"/>
        </w:tc>
        <w:tc>
          <w:tcPr>
            <w:tcW w:w="3021" w:type="dxa"/>
          </w:tcPr>
          <w:p w14:paraId="7060FB2B" w14:textId="571A0FEC" w:rsidR="00E716B7" w:rsidRDefault="00E716B7">
            <w:r>
              <w:t>Nederlandse termen</w:t>
            </w:r>
          </w:p>
        </w:tc>
        <w:tc>
          <w:tcPr>
            <w:tcW w:w="3021" w:type="dxa"/>
          </w:tcPr>
          <w:p w14:paraId="53909330" w14:textId="171D11FF" w:rsidR="00E716B7" w:rsidRDefault="00E716B7">
            <w:r>
              <w:t>Engelse termen</w:t>
            </w:r>
          </w:p>
        </w:tc>
      </w:tr>
      <w:tr w:rsidR="00E716B7" w14:paraId="60B5F2AF" w14:textId="77777777" w:rsidTr="00E716B7">
        <w:tc>
          <w:tcPr>
            <w:tcW w:w="3020" w:type="dxa"/>
          </w:tcPr>
          <w:p w14:paraId="6F7F314F" w14:textId="3F22C6B7" w:rsidR="00E716B7" w:rsidRDefault="00E716B7">
            <w:r>
              <w:t>Patiënt</w:t>
            </w:r>
          </w:p>
        </w:tc>
        <w:tc>
          <w:tcPr>
            <w:tcW w:w="3021" w:type="dxa"/>
          </w:tcPr>
          <w:p w14:paraId="7D939CB4" w14:textId="3CF6A84A" w:rsidR="00E716B7" w:rsidRDefault="00462A13">
            <w:r>
              <w:t>Volwassene*</w:t>
            </w:r>
            <w:r w:rsidR="004C532E">
              <w:t xml:space="preserve"> </w:t>
            </w:r>
          </w:p>
        </w:tc>
        <w:tc>
          <w:tcPr>
            <w:tcW w:w="3021" w:type="dxa"/>
          </w:tcPr>
          <w:p w14:paraId="22EFB315" w14:textId="11DD655C" w:rsidR="00E716B7" w:rsidRDefault="00462A13">
            <w:r>
              <w:t>Adult*</w:t>
            </w:r>
          </w:p>
        </w:tc>
      </w:tr>
      <w:tr w:rsidR="00E716B7" w14:paraId="46ABC540" w14:textId="77777777" w:rsidTr="00E716B7">
        <w:tc>
          <w:tcPr>
            <w:tcW w:w="3020" w:type="dxa"/>
          </w:tcPr>
          <w:p w14:paraId="3F2C1D68" w14:textId="6C282217" w:rsidR="00E716B7" w:rsidRDefault="00E716B7">
            <w:r>
              <w:t>Interventie</w:t>
            </w:r>
          </w:p>
        </w:tc>
        <w:tc>
          <w:tcPr>
            <w:tcW w:w="3021" w:type="dxa"/>
          </w:tcPr>
          <w:p w14:paraId="1A7105F6" w14:textId="1892C582" w:rsidR="00E716B7" w:rsidRDefault="00B64CB9">
            <w:r>
              <w:t>Infuus*</w:t>
            </w:r>
          </w:p>
        </w:tc>
        <w:tc>
          <w:tcPr>
            <w:tcW w:w="3021" w:type="dxa"/>
          </w:tcPr>
          <w:p w14:paraId="7CFE6669" w14:textId="60FF7EC2" w:rsidR="00E716B7" w:rsidRDefault="001F567C">
            <w:proofErr w:type="spellStart"/>
            <w:r>
              <w:t>I</w:t>
            </w:r>
            <w:r w:rsidR="00CB037C">
              <w:t>nfusion</w:t>
            </w:r>
            <w:proofErr w:type="spellEnd"/>
            <w:r>
              <w:t xml:space="preserve">* </w:t>
            </w:r>
            <w:proofErr w:type="spellStart"/>
            <w:r>
              <w:t>intravenous</w:t>
            </w:r>
            <w:proofErr w:type="spellEnd"/>
            <w:r>
              <w:t xml:space="preserve"> </w:t>
            </w:r>
            <w:proofErr w:type="spellStart"/>
            <w:r>
              <w:t>drip</w:t>
            </w:r>
            <w:proofErr w:type="spellEnd"/>
            <w:r>
              <w:t>*</w:t>
            </w:r>
          </w:p>
        </w:tc>
      </w:tr>
      <w:tr w:rsidR="00E716B7" w14:paraId="01316B79" w14:textId="77777777" w:rsidTr="00E716B7">
        <w:tc>
          <w:tcPr>
            <w:tcW w:w="3020" w:type="dxa"/>
          </w:tcPr>
          <w:p w14:paraId="46BB12DF" w14:textId="4A07B58E" w:rsidR="00E716B7" w:rsidRDefault="00E716B7">
            <w:proofErr w:type="spellStart"/>
            <w:r>
              <w:t>Comparison</w:t>
            </w:r>
            <w:proofErr w:type="spellEnd"/>
          </w:p>
        </w:tc>
        <w:tc>
          <w:tcPr>
            <w:tcW w:w="3021" w:type="dxa"/>
          </w:tcPr>
          <w:p w14:paraId="11CFE110" w14:textId="2AF3D03E" w:rsidR="00E716B7" w:rsidRDefault="00DF6371">
            <w:r>
              <w:t>x</w:t>
            </w:r>
          </w:p>
        </w:tc>
        <w:tc>
          <w:tcPr>
            <w:tcW w:w="3021" w:type="dxa"/>
          </w:tcPr>
          <w:p w14:paraId="6EF9D370" w14:textId="66889F02" w:rsidR="00E716B7" w:rsidRDefault="00DF6371">
            <w:r>
              <w:t>x</w:t>
            </w:r>
          </w:p>
        </w:tc>
      </w:tr>
      <w:tr w:rsidR="00E716B7" w14:paraId="46DB8D48" w14:textId="77777777" w:rsidTr="00E716B7">
        <w:tc>
          <w:tcPr>
            <w:tcW w:w="3020" w:type="dxa"/>
          </w:tcPr>
          <w:p w14:paraId="5FF4B721" w14:textId="08EE8A43" w:rsidR="00E716B7" w:rsidRDefault="00E716B7">
            <w:proofErr w:type="spellStart"/>
            <w:r>
              <w:t>Outcome</w:t>
            </w:r>
            <w:proofErr w:type="spellEnd"/>
          </w:p>
        </w:tc>
        <w:tc>
          <w:tcPr>
            <w:tcW w:w="3021" w:type="dxa"/>
          </w:tcPr>
          <w:p w14:paraId="4A225357" w14:textId="072459B9" w:rsidR="00E716B7" w:rsidRDefault="00B64CB9">
            <w:r>
              <w:t>Flebitis</w:t>
            </w:r>
          </w:p>
        </w:tc>
        <w:tc>
          <w:tcPr>
            <w:tcW w:w="3021" w:type="dxa"/>
          </w:tcPr>
          <w:p w14:paraId="21E41A8E" w14:textId="0CF6373D" w:rsidR="00E716B7" w:rsidRDefault="001F567C">
            <w:proofErr w:type="spellStart"/>
            <w:r>
              <w:t>Phlebitis</w:t>
            </w:r>
            <w:proofErr w:type="spellEnd"/>
          </w:p>
        </w:tc>
      </w:tr>
    </w:tbl>
    <w:p w14:paraId="7CB03C3E" w14:textId="09A1B96C" w:rsidR="00874625" w:rsidRDefault="00874625"/>
    <w:p w14:paraId="2D8E13C4" w14:textId="26743A5B" w:rsidR="00920B0A" w:rsidRPr="006F12BC" w:rsidRDefault="00D962CF">
      <w:pPr>
        <w:rPr>
          <w:b/>
          <w:bCs/>
        </w:rPr>
      </w:pPr>
      <w:r w:rsidRPr="006F12BC">
        <w:rPr>
          <w:b/>
          <w:bCs/>
        </w:rPr>
        <w:t>Zoekstring:</w:t>
      </w:r>
    </w:p>
    <w:p w14:paraId="420603CA" w14:textId="45253C7F" w:rsidR="00D962CF" w:rsidRDefault="00826BC4">
      <w:pPr>
        <w:rPr>
          <w:lang w:val="en-US"/>
        </w:rPr>
      </w:pPr>
      <w:r w:rsidRPr="00826BC4">
        <w:rPr>
          <w:lang w:val="en-US"/>
        </w:rPr>
        <w:t>((((adult*) AND (infusion*)) OR (intravenous drip*)) AND (phlebitis)) NOT (children)</w:t>
      </w:r>
    </w:p>
    <w:p w14:paraId="1DB3FB53" w14:textId="77777777" w:rsidR="00915EA8" w:rsidRDefault="00915EA8">
      <w:pPr>
        <w:rPr>
          <w:lang w:val="en-US"/>
        </w:rPr>
      </w:pPr>
    </w:p>
    <w:p w14:paraId="08F2E692" w14:textId="77777777" w:rsidR="00584625" w:rsidRPr="00ED6DD2" w:rsidRDefault="00584625">
      <w:pPr>
        <w:rPr>
          <w:b/>
          <w:bCs/>
          <w:sz w:val="28"/>
          <w:szCs w:val="28"/>
          <w:lang w:val="en-US"/>
        </w:rPr>
      </w:pPr>
    </w:p>
    <w:p w14:paraId="6251F00D" w14:textId="19811AEE" w:rsidR="00DF6371" w:rsidRPr="00584625" w:rsidRDefault="00915EA8">
      <w:pPr>
        <w:rPr>
          <w:b/>
          <w:bCs/>
          <w:sz w:val="28"/>
          <w:szCs w:val="28"/>
        </w:rPr>
      </w:pPr>
      <w:r w:rsidRPr="00584625">
        <w:rPr>
          <w:b/>
          <w:bCs/>
          <w:sz w:val="28"/>
          <w:szCs w:val="28"/>
        </w:rPr>
        <w:t>De methode</w:t>
      </w:r>
    </w:p>
    <w:p w14:paraId="3477C08A" w14:textId="59A690EB" w:rsidR="00626D37" w:rsidRPr="006F12BC" w:rsidRDefault="00626D37" w:rsidP="00626D37">
      <w:pPr>
        <w:spacing w:after="0"/>
        <w:rPr>
          <w:b/>
          <w:bCs/>
        </w:rPr>
      </w:pPr>
      <w:r w:rsidRPr="006F12BC">
        <w:rPr>
          <w:b/>
          <w:bCs/>
        </w:rPr>
        <w:t>Zoekmachine</w:t>
      </w:r>
    </w:p>
    <w:p w14:paraId="59FCFDAD" w14:textId="2BB3F807" w:rsidR="00915EA8" w:rsidRDefault="002C390E" w:rsidP="00626D37">
      <w:pPr>
        <w:spacing w:after="0"/>
      </w:pPr>
      <w:r w:rsidRPr="00911F66">
        <w:t xml:space="preserve">Voor deze literatuurvraag gebruik ik </w:t>
      </w:r>
      <w:r w:rsidR="00911F66" w:rsidRPr="00911F66">
        <w:t>d</w:t>
      </w:r>
      <w:r w:rsidR="00911F66">
        <w:t xml:space="preserve">e zoekmachine van </w:t>
      </w:r>
      <w:proofErr w:type="spellStart"/>
      <w:r w:rsidR="00911F66">
        <w:t>pubmed</w:t>
      </w:r>
      <w:proofErr w:type="spellEnd"/>
      <w:r w:rsidR="00911F66">
        <w:t xml:space="preserve">. </w:t>
      </w:r>
      <w:r w:rsidR="00626D37">
        <w:t xml:space="preserve">Dit omdat deze zoekmachine aangeraden wordt vanuit het UMC Utrecht. Ook hebben we duidelijke uitleg gehad over hoe te werken met deze zoekmachine. </w:t>
      </w:r>
    </w:p>
    <w:p w14:paraId="4628AD75" w14:textId="77777777" w:rsidR="00626D37" w:rsidRDefault="00626D37"/>
    <w:p w14:paraId="0BF5090D" w14:textId="43D54942" w:rsidR="00DF6371" w:rsidRPr="006F12BC" w:rsidRDefault="00DF6371">
      <w:pPr>
        <w:rPr>
          <w:b/>
          <w:bCs/>
        </w:rPr>
      </w:pPr>
      <w:r w:rsidRPr="006F12BC">
        <w:rPr>
          <w:b/>
          <w:bCs/>
        </w:rPr>
        <w:t>Inclusie- en exclusiecriteria</w:t>
      </w:r>
    </w:p>
    <w:p w14:paraId="6868406A" w14:textId="07689683" w:rsidR="00626D37" w:rsidRDefault="00626D37">
      <w:r w:rsidRPr="00626D37">
        <w:t xml:space="preserve">Ik heb ervoor gekozen om alleen onderzoeken bij volwassen patiënten te bekijken. Dit omdat in het </w:t>
      </w:r>
      <w:r w:rsidR="000B665E">
        <w:t xml:space="preserve">Anna </w:t>
      </w:r>
      <w:r w:rsidRPr="00626D37">
        <w:t>ziekenhuis voornamelijk gesproken wordt over flebitis na infuus bij volwassenen. Ook vind ik het belangrijk dat de artikelen niet verouderd zijn</w:t>
      </w:r>
      <w:r>
        <w:t xml:space="preserve">. </w:t>
      </w:r>
      <w:r w:rsidR="00B24151">
        <w:t>Ik heb gezocht op artikelen die maximaal 5 jaar oud zijn</w:t>
      </w:r>
      <w:r w:rsidR="000054F8">
        <w:t xml:space="preserve">. </w:t>
      </w:r>
      <w:r w:rsidRPr="00626D37">
        <w:t xml:space="preserve"> Ook wil ik de volledige tekst gratis kunnen lezen, anders heb ik niets aan het artikel.</w:t>
      </w:r>
    </w:p>
    <w:p w14:paraId="05247E6B" w14:textId="77777777" w:rsidR="00626D37" w:rsidRDefault="00626D37"/>
    <w:p w14:paraId="20B476F0" w14:textId="3A0942BF" w:rsidR="00DF6371" w:rsidRDefault="00DF6371">
      <w:r>
        <w:t>Inclusie</w:t>
      </w:r>
    </w:p>
    <w:p w14:paraId="10527D7F" w14:textId="56A2710B" w:rsidR="00DF6371" w:rsidRDefault="00DF6371" w:rsidP="00DF6371">
      <w:pPr>
        <w:pStyle w:val="Lijstalinea"/>
        <w:numPr>
          <w:ilvl w:val="0"/>
          <w:numId w:val="1"/>
        </w:numPr>
      </w:pPr>
      <w:r>
        <w:t xml:space="preserve">Artikelen van </w:t>
      </w:r>
      <w:r w:rsidR="00B24151">
        <w:t>5</w:t>
      </w:r>
      <w:r>
        <w:t xml:space="preserve"> jaar of jonger</w:t>
      </w:r>
      <w:r w:rsidR="000B665E">
        <w:t xml:space="preserve">. </w:t>
      </w:r>
    </w:p>
    <w:p w14:paraId="02ADA969" w14:textId="3D4E1C54" w:rsidR="00DF6371" w:rsidRDefault="00DF6371" w:rsidP="00DF6371">
      <w:pPr>
        <w:pStyle w:val="Lijstalinea"/>
        <w:numPr>
          <w:ilvl w:val="0"/>
          <w:numId w:val="1"/>
        </w:numPr>
      </w:pPr>
      <w:r>
        <w:t>Volwassen patiënten (vanaf 16 jaar)</w:t>
      </w:r>
      <w:r w:rsidR="000B665E">
        <w:t>.</w:t>
      </w:r>
    </w:p>
    <w:p w14:paraId="12C47A10" w14:textId="4B3B4EE2" w:rsidR="00626D37" w:rsidRDefault="00626D37" w:rsidP="00DF6371">
      <w:pPr>
        <w:pStyle w:val="Lijstalinea"/>
        <w:numPr>
          <w:ilvl w:val="0"/>
          <w:numId w:val="1"/>
        </w:numPr>
      </w:pPr>
      <w:r>
        <w:t>Full tekst beschikbaar</w:t>
      </w:r>
      <w:r w:rsidR="000B665E">
        <w:t>.</w:t>
      </w:r>
    </w:p>
    <w:p w14:paraId="279E445C" w14:textId="432E0F82" w:rsidR="00DF6371" w:rsidRDefault="00DF6371" w:rsidP="00DF6371">
      <w:r>
        <w:t>Exclusie</w:t>
      </w:r>
    </w:p>
    <w:p w14:paraId="7B2F1286" w14:textId="7F7BCB83" w:rsidR="00DF6371" w:rsidRDefault="00DF6371" w:rsidP="00DF6371">
      <w:pPr>
        <w:pStyle w:val="Lijstalinea"/>
        <w:numPr>
          <w:ilvl w:val="0"/>
          <w:numId w:val="1"/>
        </w:numPr>
      </w:pPr>
      <w:r>
        <w:t>Patiënten onder de 16 jaar</w:t>
      </w:r>
      <w:r w:rsidR="000B665E">
        <w:t>.</w:t>
      </w:r>
    </w:p>
    <w:p w14:paraId="5F7E4F18" w14:textId="09904A37" w:rsidR="00DF6371" w:rsidRDefault="00DF6371" w:rsidP="00DF6371">
      <w:pPr>
        <w:pStyle w:val="Lijstalinea"/>
        <w:numPr>
          <w:ilvl w:val="0"/>
          <w:numId w:val="1"/>
        </w:numPr>
      </w:pPr>
      <w:r>
        <w:t>Hygiëne aspecten voor en tijdens het prikken</w:t>
      </w:r>
      <w:r w:rsidR="0031138B">
        <w:t xml:space="preserve"> (vanwege eerder literatuuronderzoek in het Anna ziekenhuis)</w:t>
      </w:r>
      <w:r w:rsidR="000B665E">
        <w:t>.</w:t>
      </w:r>
    </w:p>
    <w:p w14:paraId="1CA4A51E" w14:textId="35C960B8" w:rsidR="00DF6371" w:rsidRDefault="00DF6371" w:rsidP="00DF6371">
      <w:pPr>
        <w:pStyle w:val="Lijstalinea"/>
        <w:numPr>
          <w:ilvl w:val="0"/>
          <w:numId w:val="1"/>
        </w:numPr>
      </w:pPr>
      <w:r>
        <w:t xml:space="preserve">Onderliggend lijden </w:t>
      </w:r>
      <w:r w:rsidR="000B665E">
        <w:t xml:space="preserve">waarbij er sprake is van een verstoord immuunsysteem. </w:t>
      </w:r>
    </w:p>
    <w:p w14:paraId="443A41FE" w14:textId="77777777" w:rsidR="00DF6371" w:rsidRDefault="00DF6371" w:rsidP="00DF6371">
      <w:pPr>
        <w:pStyle w:val="Lijstalinea"/>
      </w:pPr>
    </w:p>
    <w:p w14:paraId="10825B71" w14:textId="77777777" w:rsidR="009206CA" w:rsidRPr="000B03E3" w:rsidRDefault="009206CA"/>
    <w:p w14:paraId="36EE6654" w14:textId="77777777" w:rsidR="000B665E" w:rsidRPr="000B665E" w:rsidRDefault="000B665E">
      <w:pPr>
        <w:rPr>
          <w:b/>
          <w:bCs/>
        </w:rPr>
      </w:pPr>
    </w:p>
    <w:p w14:paraId="5F606F0A" w14:textId="5262E4BF" w:rsidR="00E61CEE" w:rsidRPr="006628B5" w:rsidRDefault="006628B5">
      <w:pPr>
        <w:rPr>
          <w:b/>
          <w:bCs/>
          <w:lang w:val="en-US"/>
        </w:rPr>
      </w:pPr>
      <w:r>
        <w:rPr>
          <w:b/>
          <w:bCs/>
          <w:lang w:val="en-US"/>
        </w:rPr>
        <w:lastRenderedPageBreak/>
        <w:t>De</w:t>
      </w:r>
      <w:r w:rsidR="00E61CEE" w:rsidRPr="006628B5">
        <w:rPr>
          <w:b/>
          <w:bCs/>
          <w:lang w:val="en-US"/>
        </w:rPr>
        <w:t xml:space="preserve"> </w:t>
      </w:r>
      <w:proofErr w:type="spellStart"/>
      <w:r w:rsidR="00E61CEE" w:rsidRPr="006628B5">
        <w:rPr>
          <w:b/>
          <w:bCs/>
          <w:lang w:val="en-US"/>
        </w:rPr>
        <w:t>zoekstring</w:t>
      </w:r>
      <w:proofErr w:type="spellEnd"/>
      <w:r w:rsidR="00E61CEE" w:rsidRPr="006628B5">
        <w:rPr>
          <w:b/>
          <w:bCs/>
          <w:lang w:val="en-US"/>
        </w:rPr>
        <w:t>:</w:t>
      </w:r>
    </w:p>
    <w:p w14:paraId="6B2625D2" w14:textId="1873CB9A" w:rsidR="0052549D" w:rsidRDefault="00826BC4">
      <w:pPr>
        <w:rPr>
          <w:lang w:val="en-US"/>
        </w:rPr>
      </w:pPr>
      <w:r w:rsidRPr="00826BC4">
        <w:rPr>
          <w:lang w:val="en-US"/>
        </w:rPr>
        <w:t>((((adult*) AND (infusion*)) OR (intravenous drip*)) AND (phlebitis)) NOT (children)</w:t>
      </w:r>
    </w:p>
    <w:p w14:paraId="57C7A302" w14:textId="51E79278" w:rsidR="006F05FC" w:rsidRPr="006F2DFA" w:rsidRDefault="006F2DFA">
      <w:r w:rsidRPr="006F2DFA">
        <w:t>Met filters: niet ouder d</w:t>
      </w:r>
      <w:r>
        <w:t xml:space="preserve">an </w:t>
      </w:r>
      <w:r w:rsidR="00B24151">
        <w:t>5</w:t>
      </w:r>
      <w:r>
        <w:t xml:space="preserve"> jaar, gratis volledige tekst.</w:t>
      </w:r>
    </w:p>
    <w:p w14:paraId="3B1FD3BA" w14:textId="63D592F8" w:rsidR="00F30C0C" w:rsidRDefault="009D748B">
      <w:pPr>
        <w:rPr>
          <w:lang w:val="en-US"/>
        </w:rPr>
      </w:pPr>
      <w:r>
        <w:rPr>
          <w:noProof/>
        </w:rPr>
        <w:drawing>
          <wp:inline distT="0" distB="0" distL="0" distR="0" wp14:anchorId="137428AF" wp14:editId="074E2224">
            <wp:extent cx="5797550" cy="24701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5089" r="-640" b="8681"/>
                    <a:stretch/>
                  </pic:blipFill>
                  <pic:spPr bwMode="auto">
                    <a:xfrm>
                      <a:off x="0" y="0"/>
                      <a:ext cx="5797550" cy="2470150"/>
                    </a:xfrm>
                    <a:prstGeom prst="rect">
                      <a:avLst/>
                    </a:prstGeom>
                    <a:ln>
                      <a:noFill/>
                    </a:ln>
                    <a:extLst>
                      <a:ext uri="{53640926-AAD7-44D8-BBD7-CCE9431645EC}">
                        <a14:shadowObscured xmlns:a14="http://schemas.microsoft.com/office/drawing/2010/main"/>
                      </a:ext>
                    </a:extLst>
                  </pic:spPr>
                </pic:pic>
              </a:graphicData>
            </a:graphic>
          </wp:inline>
        </w:drawing>
      </w:r>
    </w:p>
    <w:p w14:paraId="703E886E" w14:textId="77777777" w:rsidR="006F2DFA" w:rsidRDefault="006F2DFA">
      <w:pPr>
        <w:rPr>
          <w:lang w:val="en-US"/>
        </w:rPr>
      </w:pPr>
    </w:p>
    <w:p w14:paraId="15BDFE7C" w14:textId="0733533A" w:rsidR="006F2DFA" w:rsidRDefault="006F2DFA">
      <w:r w:rsidRPr="00C27EDE">
        <w:t xml:space="preserve">Hier kwamen </w:t>
      </w:r>
      <w:r w:rsidR="009D748B">
        <w:t>7</w:t>
      </w:r>
      <w:r w:rsidRPr="00C27EDE">
        <w:t xml:space="preserve"> artikelen uit</w:t>
      </w:r>
      <w:r w:rsidR="0031138B">
        <w:t xml:space="preserve">, hierdoor hoefde ik de zoekstring niet meer aan te passen en had ik direct het juiste aantal artikelen gevonden. </w:t>
      </w:r>
    </w:p>
    <w:p w14:paraId="34D80649" w14:textId="4BF2096D" w:rsidR="00B24151" w:rsidRDefault="00B24151">
      <w:r w:rsidRPr="00B24151">
        <w:rPr>
          <w:noProof/>
        </w:rPr>
        <w:drawing>
          <wp:inline distT="0" distB="0" distL="0" distR="0" wp14:anchorId="2A733B9F" wp14:editId="799E60BC">
            <wp:extent cx="3327400" cy="204470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4" t="18420" r="11486" b="18479"/>
                    <a:stretch/>
                  </pic:blipFill>
                  <pic:spPr bwMode="auto">
                    <a:xfrm>
                      <a:off x="0" y="0"/>
                      <a:ext cx="3327400" cy="2044700"/>
                    </a:xfrm>
                    <a:prstGeom prst="rect">
                      <a:avLst/>
                    </a:prstGeom>
                    <a:ln>
                      <a:noFill/>
                    </a:ln>
                    <a:extLst>
                      <a:ext uri="{53640926-AAD7-44D8-BBD7-CCE9431645EC}">
                        <a14:shadowObscured xmlns:a14="http://schemas.microsoft.com/office/drawing/2010/main"/>
                      </a:ext>
                    </a:extLst>
                  </pic:spPr>
                </pic:pic>
              </a:graphicData>
            </a:graphic>
          </wp:inline>
        </w:drawing>
      </w:r>
    </w:p>
    <w:p w14:paraId="1F6081A0" w14:textId="7EF63C3F" w:rsidR="00B24151" w:rsidRDefault="00B24151">
      <w:r w:rsidRPr="00B24151">
        <w:rPr>
          <w:noProof/>
        </w:rPr>
        <w:drawing>
          <wp:inline distT="0" distB="0" distL="0" distR="0" wp14:anchorId="06B17E75" wp14:editId="64F0A4FC">
            <wp:extent cx="3282950" cy="213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64" t="21948" r="12147" b="12209"/>
                    <a:stretch/>
                  </pic:blipFill>
                  <pic:spPr bwMode="auto">
                    <a:xfrm>
                      <a:off x="0" y="0"/>
                      <a:ext cx="3282950" cy="2133600"/>
                    </a:xfrm>
                    <a:prstGeom prst="rect">
                      <a:avLst/>
                    </a:prstGeom>
                    <a:ln>
                      <a:noFill/>
                    </a:ln>
                    <a:extLst>
                      <a:ext uri="{53640926-AAD7-44D8-BBD7-CCE9431645EC}">
                        <a14:shadowObscured xmlns:a14="http://schemas.microsoft.com/office/drawing/2010/main"/>
                      </a:ext>
                    </a:extLst>
                  </pic:spPr>
                </pic:pic>
              </a:graphicData>
            </a:graphic>
          </wp:inline>
        </w:drawing>
      </w:r>
    </w:p>
    <w:p w14:paraId="477241E2" w14:textId="12D5B9D6" w:rsidR="00B24151" w:rsidRDefault="00B24151">
      <w:r w:rsidRPr="00B24151">
        <w:rPr>
          <w:noProof/>
        </w:rPr>
        <w:lastRenderedPageBreak/>
        <w:drawing>
          <wp:inline distT="0" distB="0" distL="0" distR="0" wp14:anchorId="7E59A404" wp14:editId="3536CFFC">
            <wp:extent cx="3308350" cy="210185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74" t="22928" r="11596" b="12209"/>
                    <a:stretch/>
                  </pic:blipFill>
                  <pic:spPr bwMode="auto">
                    <a:xfrm>
                      <a:off x="0" y="0"/>
                      <a:ext cx="3308350" cy="2101850"/>
                    </a:xfrm>
                    <a:prstGeom prst="rect">
                      <a:avLst/>
                    </a:prstGeom>
                    <a:ln>
                      <a:noFill/>
                    </a:ln>
                    <a:extLst>
                      <a:ext uri="{53640926-AAD7-44D8-BBD7-CCE9431645EC}">
                        <a14:shadowObscured xmlns:a14="http://schemas.microsoft.com/office/drawing/2010/main"/>
                      </a:ext>
                    </a:extLst>
                  </pic:spPr>
                </pic:pic>
              </a:graphicData>
            </a:graphic>
          </wp:inline>
        </w:drawing>
      </w:r>
    </w:p>
    <w:p w14:paraId="2C46FE91" w14:textId="7A1B603E" w:rsidR="00B24151" w:rsidRPr="00C27EDE" w:rsidRDefault="00B24151">
      <w:r w:rsidRPr="00B24151">
        <w:rPr>
          <w:noProof/>
        </w:rPr>
        <w:drawing>
          <wp:inline distT="0" distB="0" distL="0" distR="0" wp14:anchorId="07482735" wp14:editId="77724BF0">
            <wp:extent cx="3194050" cy="94615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64" t="41348" r="13690" b="29453"/>
                    <a:stretch/>
                  </pic:blipFill>
                  <pic:spPr bwMode="auto">
                    <a:xfrm>
                      <a:off x="0" y="0"/>
                      <a:ext cx="3194050" cy="946150"/>
                    </a:xfrm>
                    <a:prstGeom prst="rect">
                      <a:avLst/>
                    </a:prstGeom>
                    <a:ln>
                      <a:noFill/>
                    </a:ln>
                    <a:extLst>
                      <a:ext uri="{53640926-AAD7-44D8-BBD7-CCE9431645EC}">
                        <a14:shadowObscured xmlns:a14="http://schemas.microsoft.com/office/drawing/2010/main"/>
                      </a:ext>
                    </a:extLst>
                  </pic:spPr>
                </pic:pic>
              </a:graphicData>
            </a:graphic>
          </wp:inline>
        </w:drawing>
      </w:r>
    </w:p>
    <w:p w14:paraId="5A074B4A" w14:textId="77777777" w:rsidR="0031138B" w:rsidRDefault="0031138B"/>
    <w:p w14:paraId="0970C86A" w14:textId="77777777" w:rsidR="0031138B" w:rsidRDefault="0031138B"/>
    <w:p w14:paraId="18CDB3E0" w14:textId="77777777" w:rsidR="0031138B" w:rsidRDefault="0031138B"/>
    <w:p w14:paraId="019E8DB3" w14:textId="6378B1B2" w:rsidR="0031138B" w:rsidRDefault="006F2DFA">
      <w:r w:rsidRPr="000E2BCD">
        <w:t xml:space="preserve">Vervolgens ben ik gaan kijken </w:t>
      </w:r>
      <w:r w:rsidR="006628B5">
        <w:t>welke</w:t>
      </w:r>
      <w:r w:rsidR="000E2BCD">
        <w:t xml:space="preserve"> </w:t>
      </w:r>
      <w:r w:rsidR="00B24151">
        <w:t>artikelen voldoen aan mijn inclusiecriteria:</w:t>
      </w:r>
    </w:p>
    <w:p w14:paraId="27F49ACB" w14:textId="548BEB5D" w:rsidR="00B24151" w:rsidRDefault="000054F8">
      <w:r w:rsidRPr="000054F8">
        <w:rPr>
          <w:noProof/>
        </w:rPr>
        <w:drawing>
          <wp:inline distT="0" distB="0" distL="0" distR="0" wp14:anchorId="062219D5" wp14:editId="7EF14DDA">
            <wp:extent cx="5760720" cy="21863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pic:spPr>
                </pic:pic>
              </a:graphicData>
            </a:graphic>
          </wp:inline>
        </w:drawing>
      </w:r>
    </w:p>
    <w:p w14:paraId="38A5AEB5" w14:textId="669148F4" w:rsidR="006628B5" w:rsidRDefault="006628B5"/>
    <w:p w14:paraId="6BC4E933" w14:textId="7C33398B" w:rsidR="000054F8" w:rsidRDefault="000054F8"/>
    <w:p w14:paraId="5433789D" w14:textId="77777777" w:rsidR="000054F8" w:rsidRPr="000054F8" w:rsidRDefault="000054F8"/>
    <w:p w14:paraId="51625A8F" w14:textId="2DA91006" w:rsidR="0031138B" w:rsidRDefault="0031138B">
      <w:pPr>
        <w:rPr>
          <w:noProof/>
        </w:rPr>
      </w:pPr>
    </w:p>
    <w:p w14:paraId="49D88AA0" w14:textId="7A946518" w:rsidR="000054F8" w:rsidRDefault="000054F8">
      <w:pPr>
        <w:rPr>
          <w:noProof/>
        </w:rPr>
      </w:pPr>
    </w:p>
    <w:p w14:paraId="29F75337" w14:textId="10402473" w:rsidR="000054F8" w:rsidRDefault="000054F8">
      <w:pPr>
        <w:rPr>
          <w:noProof/>
        </w:rPr>
      </w:pPr>
    </w:p>
    <w:p w14:paraId="07C2FD7D" w14:textId="77777777" w:rsidR="000054F8" w:rsidRDefault="000054F8"/>
    <w:p w14:paraId="6BC791DA" w14:textId="62334E81" w:rsidR="0031138B" w:rsidRPr="000054F8" w:rsidRDefault="0031138B"/>
    <w:p w14:paraId="3D998C8A" w14:textId="2F653ED7" w:rsidR="00B24151" w:rsidRPr="000054F8" w:rsidRDefault="000B665E">
      <w:r w:rsidRPr="000B665E">
        <w:rPr>
          <w:noProof/>
        </w:rPr>
        <w:drawing>
          <wp:inline distT="0" distB="0" distL="0" distR="0" wp14:anchorId="3AAD85BD" wp14:editId="70FE8772">
            <wp:extent cx="5760720" cy="33394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39465"/>
                    </a:xfrm>
                    <a:prstGeom prst="rect">
                      <a:avLst/>
                    </a:prstGeom>
                    <a:noFill/>
                    <a:ln>
                      <a:noFill/>
                    </a:ln>
                  </pic:spPr>
                </pic:pic>
              </a:graphicData>
            </a:graphic>
          </wp:inline>
        </w:drawing>
      </w:r>
    </w:p>
    <w:p w14:paraId="12A662AB" w14:textId="77777777" w:rsidR="00484FCC" w:rsidRPr="000054F8" w:rsidRDefault="00484FCC"/>
    <w:p w14:paraId="253C3496" w14:textId="77777777" w:rsidR="00484FCC" w:rsidRPr="000054F8" w:rsidRDefault="00484FCC"/>
    <w:p w14:paraId="621C2112" w14:textId="77777777" w:rsidR="00FC10CD" w:rsidRPr="000054F8" w:rsidRDefault="00FC10CD">
      <w:pPr>
        <w:rPr>
          <w:b/>
          <w:bCs/>
          <w:sz w:val="28"/>
          <w:szCs w:val="28"/>
        </w:rPr>
      </w:pPr>
    </w:p>
    <w:p w14:paraId="2EF8667E" w14:textId="77777777" w:rsidR="00FC10CD" w:rsidRPr="000054F8" w:rsidRDefault="00FC10CD">
      <w:pPr>
        <w:rPr>
          <w:b/>
          <w:bCs/>
          <w:sz w:val="28"/>
          <w:szCs w:val="28"/>
        </w:rPr>
      </w:pPr>
    </w:p>
    <w:p w14:paraId="05B88C45" w14:textId="77777777" w:rsidR="00FC10CD" w:rsidRPr="000054F8" w:rsidRDefault="00FC10CD">
      <w:pPr>
        <w:rPr>
          <w:b/>
          <w:bCs/>
          <w:sz w:val="28"/>
          <w:szCs w:val="28"/>
        </w:rPr>
      </w:pPr>
    </w:p>
    <w:p w14:paraId="0D4A0AAD" w14:textId="77777777" w:rsidR="00FC10CD" w:rsidRPr="000054F8" w:rsidRDefault="00FC10CD">
      <w:pPr>
        <w:rPr>
          <w:b/>
          <w:bCs/>
          <w:sz w:val="28"/>
          <w:szCs w:val="28"/>
        </w:rPr>
      </w:pPr>
    </w:p>
    <w:p w14:paraId="408DD109" w14:textId="77777777" w:rsidR="00FC10CD" w:rsidRPr="000054F8" w:rsidRDefault="00FC10CD">
      <w:pPr>
        <w:rPr>
          <w:b/>
          <w:bCs/>
          <w:sz w:val="28"/>
          <w:szCs w:val="28"/>
        </w:rPr>
      </w:pPr>
    </w:p>
    <w:p w14:paraId="5A32BDB5" w14:textId="77777777" w:rsidR="00FC10CD" w:rsidRPr="000054F8" w:rsidRDefault="00FC10CD">
      <w:pPr>
        <w:rPr>
          <w:b/>
          <w:bCs/>
          <w:sz w:val="28"/>
          <w:szCs w:val="28"/>
        </w:rPr>
      </w:pPr>
    </w:p>
    <w:p w14:paraId="34B61398" w14:textId="77777777" w:rsidR="00FC10CD" w:rsidRPr="000054F8" w:rsidRDefault="00FC10CD">
      <w:pPr>
        <w:rPr>
          <w:b/>
          <w:bCs/>
          <w:sz w:val="28"/>
          <w:szCs w:val="28"/>
        </w:rPr>
      </w:pPr>
    </w:p>
    <w:p w14:paraId="3CD6F9A4" w14:textId="77777777" w:rsidR="00FC10CD" w:rsidRPr="000054F8" w:rsidRDefault="00FC10CD">
      <w:pPr>
        <w:rPr>
          <w:b/>
          <w:bCs/>
          <w:sz w:val="28"/>
          <w:szCs w:val="28"/>
        </w:rPr>
      </w:pPr>
    </w:p>
    <w:p w14:paraId="44295B15" w14:textId="77777777" w:rsidR="00FC10CD" w:rsidRPr="000054F8" w:rsidRDefault="00FC10CD">
      <w:pPr>
        <w:rPr>
          <w:b/>
          <w:bCs/>
          <w:sz w:val="28"/>
          <w:szCs w:val="28"/>
        </w:rPr>
      </w:pPr>
    </w:p>
    <w:p w14:paraId="416FE344" w14:textId="77777777" w:rsidR="00FC10CD" w:rsidRPr="000054F8" w:rsidRDefault="00FC10CD">
      <w:pPr>
        <w:rPr>
          <w:b/>
          <w:bCs/>
          <w:sz w:val="28"/>
          <w:szCs w:val="28"/>
        </w:rPr>
      </w:pPr>
    </w:p>
    <w:p w14:paraId="554D6CE8" w14:textId="77777777" w:rsidR="00FC10CD" w:rsidRPr="000054F8" w:rsidRDefault="00FC10CD">
      <w:pPr>
        <w:rPr>
          <w:b/>
          <w:bCs/>
          <w:sz w:val="28"/>
          <w:szCs w:val="28"/>
        </w:rPr>
      </w:pPr>
    </w:p>
    <w:p w14:paraId="5B8739C7" w14:textId="77777777" w:rsidR="000B665E" w:rsidRDefault="000B665E">
      <w:pPr>
        <w:rPr>
          <w:b/>
          <w:bCs/>
          <w:sz w:val="28"/>
          <w:szCs w:val="28"/>
          <w:lang w:val="en-US"/>
        </w:rPr>
      </w:pPr>
    </w:p>
    <w:p w14:paraId="0C8B56CA" w14:textId="77777777" w:rsidR="000B665E" w:rsidRDefault="000B665E">
      <w:pPr>
        <w:rPr>
          <w:b/>
          <w:bCs/>
          <w:sz w:val="28"/>
          <w:szCs w:val="28"/>
          <w:lang w:val="en-US"/>
        </w:rPr>
      </w:pPr>
    </w:p>
    <w:p w14:paraId="29D3DF92" w14:textId="6DC07D14" w:rsidR="00626D37" w:rsidRPr="00342A66" w:rsidRDefault="00F53A12">
      <w:pPr>
        <w:rPr>
          <w:b/>
          <w:bCs/>
          <w:sz w:val="28"/>
          <w:szCs w:val="28"/>
          <w:lang w:val="en-US"/>
        </w:rPr>
      </w:pPr>
      <w:proofErr w:type="spellStart"/>
      <w:r w:rsidRPr="00342A66">
        <w:rPr>
          <w:b/>
          <w:bCs/>
          <w:sz w:val="28"/>
          <w:szCs w:val="28"/>
          <w:lang w:val="en-US"/>
        </w:rPr>
        <w:lastRenderedPageBreak/>
        <w:t>Resultaten</w:t>
      </w:r>
      <w:proofErr w:type="spellEnd"/>
      <w:r w:rsidR="00484FCC" w:rsidRPr="00342A66">
        <w:rPr>
          <w:b/>
          <w:bCs/>
          <w:sz w:val="28"/>
          <w:szCs w:val="28"/>
          <w:lang w:val="en-US"/>
        </w:rPr>
        <w:t xml:space="preserve"> </w:t>
      </w:r>
      <w:proofErr w:type="spellStart"/>
      <w:r w:rsidR="00484FCC" w:rsidRPr="00342A66">
        <w:rPr>
          <w:b/>
          <w:bCs/>
          <w:sz w:val="28"/>
          <w:szCs w:val="28"/>
          <w:lang w:val="en-US"/>
        </w:rPr>
        <w:t>artikelen</w:t>
      </w:r>
      <w:proofErr w:type="spellEnd"/>
    </w:p>
    <w:p w14:paraId="6D1E3791" w14:textId="776EA4A6" w:rsidR="00484FCC" w:rsidRPr="00584625" w:rsidRDefault="00484FCC" w:rsidP="00584625">
      <w:pPr>
        <w:rPr>
          <w:b/>
          <w:bCs/>
          <w:lang w:val="en-US"/>
        </w:rPr>
      </w:pPr>
      <w:r w:rsidRPr="00584625">
        <w:rPr>
          <w:b/>
          <w:bCs/>
          <w:lang w:val="en-US"/>
        </w:rPr>
        <w:t xml:space="preserve">Double-chamber syringe versus classic syringes for peripheral intravenous drug administration and catheter flushing: a study protocol for a </w:t>
      </w:r>
      <w:proofErr w:type="spellStart"/>
      <w:r w:rsidRPr="00584625">
        <w:rPr>
          <w:b/>
          <w:bCs/>
          <w:lang w:val="en-US"/>
        </w:rPr>
        <w:t>randomised</w:t>
      </w:r>
      <w:proofErr w:type="spellEnd"/>
      <w:r w:rsidRPr="00584625">
        <w:rPr>
          <w:b/>
          <w:bCs/>
          <w:lang w:val="en-US"/>
        </w:rPr>
        <w:t xml:space="preserve"> controlled trial</w:t>
      </w:r>
      <w:r w:rsidR="00342A66">
        <w:rPr>
          <w:b/>
          <w:bCs/>
          <w:lang w:val="en-US"/>
        </w:rPr>
        <w:t xml:space="preserve"> </w:t>
      </w:r>
      <w:r w:rsidR="00342A66" w:rsidRPr="00342A66">
        <w:rPr>
          <w:b/>
          <w:bCs/>
          <w:lang w:val="en-US"/>
        </w:rPr>
        <w:t>(</w:t>
      </w:r>
      <w:r w:rsidR="00976642" w:rsidRPr="00976642">
        <w:rPr>
          <w:b/>
          <w:bCs/>
          <w:lang w:val="en-US"/>
        </w:rPr>
        <w:t>Braga L. M</w:t>
      </w:r>
      <w:r w:rsidR="00976642" w:rsidRPr="00342A66">
        <w:rPr>
          <w:b/>
          <w:bCs/>
          <w:lang w:val="en-US"/>
        </w:rPr>
        <w:t xml:space="preserve"> </w:t>
      </w:r>
      <w:r w:rsidR="00342A66" w:rsidRPr="00342A66">
        <w:rPr>
          <w:b/>
          <w:bCs/>
          <w:lang w:val="en-US"/>
        </w:rPr>
        <w:t>et al. 2020)</w:t>
      </w:r>
    </w:p>
    <w:p w14:paraId="459E50D6" w14:textId="644A4773" w:rsidR="004C4804" w:rsidRDefault="00745004" w:rsidP="004C4804">
      <w:pPr>
        <w:ind w:left="360" w:firstLine="348"/>
      </w:pPr>
      <w:r>
        <w:t>In dit onderzoek zijn</w:t>
      </w:r>
      <w:r w:rsidR="004C4804">
        <w:t xml:space="preserve"> 146 volwassen patiënten onderzocht. </w:t>
      </w:r>
    </w:p>
    <w:p w14:paraId="47DD55DE" w14:textId="77777777" w:rsidR="006F12BC" w:rsidRDefault="004C4804" w:rsidP="004C4804">
      <w:pPr>
        <w:ind w:left="708"/>
      </w:pPr>
      <w:r>
        <w:t xml:space="preserve">Flebitis </w:t>
      </w:r>
      <w:r w:rsidR="00484FCC" w:rsidRPr="00484FCC">
        <w:t xml:space="preserve">kan veroorzaakt worden </w:t>
      </w:r>
      <w:r w:rsidR="00484FCC">
        <w:t xml:space="preserve">door chemische, mechanische en bacteriële oorzaken. </w:t>
      </w:r>
    </w:p>
    <w:p w14:paraId="0D85E7BD" w14:textId="0198876E" w:rsidR="00484FCC" w:rsidRDefault="00484FCC" w:rsidP="004C4804">
      <w:pPr>
        <w:ind w:left="708"/>
      </w:pPr>
      <w:r>
        <w:t xml:space="preserve">Het </w:t>
      </w:r>
      <w:proofErr w:type="spellStart"/>
      <w:r>
        <w:t>flushen</w:t>
      </w:r>
      <w:proofErr w:type="spellEnd"/>
      <w:r>
        <w:t xml:space="preserve"> van een infuus is een belangrijke </w:t>
      </w:r>
      <w:r w:rsidR="00A60737">
        <w:t xml:space="preserve">maatregel om flebitis te voorkomen. Dit voorkomt het </w:t>
      </w:r>
      <w:proofErr w:type="spellStart"/>
      <w:r w:rsidR="00A60737">
        <w:t>coloniseren</w:t>
      </w:r>
      <w:proofErr w:type="spellEnd"/>
      <w:r w:rsidR="00A60737">
        <w:t xml:space="preserve"> van bacteriën in de venflon. Ook voorkomt het dat de venflon verstopt komt te zitten door bijvoorbeeld medicatieresten of bloedpropjes. Hiermee voorkomt het ook dat bepaalde medicatie interactie heeft met elkaar. </w:t>
      </w:r>
      <w:r w:rsidR="000B665E">
        <w:t xml:space="preserve">Het </w:t>
      </w:r>
      <w:proofErr w:type="spellStart"/>
      <w:r w:rsidR="000B665E">
        <w:t>flushen</w:t>
      </w:r>
      <w:proofErr w:type="spellEnd"/>
      <w:r w:rsidR="000B665E">
        <w:t xml:space="preserve"> dient voor en na het toedienen van medicatie te gebeuren. </w:t>
      </w:r>
    </w:p>
    <w:p w14:paraId="414B7F16" w14:textId="02AF569E" w:rsidR="00626D37" w:rsidRDefault="00A60737" w:rsidP="004C4804">
      <w:pPr>
        <w:ind w:left="708"/>
      </w:pPr>
      <w:r>
        <w:t xml:space="preserve">Het plaatsen van een infuus in de bovenste extremiteiten heeft de voorkeur, vanwege comfort en het voorkomen van flebitis. Verschillende studies hebben aangetoond dat een infuus geplaatst in de onderarm het minst vaak complicaties heeft. Infusen geplaatst in de </w:t>
      </w:r>
      <w:proofErr w:type="spellStart"/>
      <w:r>
        <w:t>elleboog</w:t>
      </w:r>
      <w:proofErr w:type="spellEnd"/>
      <w:r>
        <w:t xml:space="preserve"> hebben juist een verhoogde kans op het </w:t>
      </w:r>
      <w:r w:rsidR="00584625">
        <w:t xml:space="preserve">veroorzaken van een flebitis, vanwege de grote beweeglijkheid. </w:t>
      </w:r>
    </w:p>
    <w:p w14:paraId="621DDB73" w14:textId="77777777" w:rsidR="00584625" w:rsidRPr="00ED6DD2" w:rsidRDefault="00584625" w:rsidP="00584625">
      <w:pPr>
        <w:ind w:left="360"/>
      </w:pPr>
    </w:p>
    <w:p w14:paraId="2581A711" w14:textId="35DED85C" w:rsidR="004C4804" w:rsidRPr="00ED6DD2" w:rsidRDefault="004C4804">
      <w:pPr>
        <w:rPr>
          <w:b/>
          <w:bCs/>
        </w:rPr>
      </w:pPr>
      <w:r w:rsidRPr="004C4804">
        <w:rPr>
          <w:b/>
          <w:bCs/>
          <w:lang w:val="en-US"/>
        </w:rPr>
        <w:t>Risk factors for peripheral intravenous catheter-related phlebitis in adult patients</w:t>
      </w:r>
      <w:r w:rsidR="00342A66">
        <w:rPr>
          <w:b/>
          <w:bCs/>
          <w:lang w:val="en-US"/>
        </w:rPr>
        <w:t xml:space="preserve"> </w:t>
      </w:r>
      <w:r w:rsidR="00342A66" w:rsidRPr="00342A66">
        <w:rPr>
          <w:b/>
          <w:bCs/>
          <w:lang w:val="en-US"/>
        </w:rPr>
        <w:t>(</w:t>
      </w:r>
      <w:proofErr w:type="spellStart"/>
      <w:r w:rsidR="006628B5" w:rsidRPr="006628B5">
        <w:rPr>
          <w:b/>
          <w:bCs/>
          <w:lang w:val="en-US"/>
        </w:rPr>
        <w:t>Pedreira</w:t>
      </w:r>
      <w:proofErr w:type="spellEnd"/>
      <w:r w:rsidR="006628B5" w:rsidRPr="006628B5">
        <w:rPr>
          <w:b/>
          <w:bCs/>
          <w:lang w:val="en-US"/>
        </w:rPr>
        <w:t xml:space="preserve"> M.L.G.</w:t>
      </w:r>
      <w:r w:rsidR="006628B5">
        <w:rPr>
          <w:lang w:val="en-US"/>
        </w:rPr>
        <w:t xml:space="preserve"> </w:t>
      </w:r>
      <w:r w:rsidR="006628B5" w:rsidRPr="006628B5">
        <w:rPr>
          <w:lang w:val="en-US"/>
        </w:rPr>
        <w:t xml:space="preserve"> </w:t>
      </w:r>
      <w:r w:rsidR="00342A66" w:rsidRPr="00ED6DD2">
        <w:rPr>
          <w:b/>
          <w:bCs/>
        </w:rPr>
        <w:t>et al. 2022)</w:t>
      </w:r>
    </w:p>
    <w:p w14:paraId="225BFD67" w14:textId="4E9ADEC1" w:rsidR="00626D37" w:rsidRDefault="004C4804" w:rsidP="004C4804">
      <w:pPr>
        <w:ind w:left="708" w:firstLine="2"/>
      </w:pPr>
      <w:r>
        <w:t xml:space="preserve">Dit </w:t>
      </w:r>
      <w:r w:rsidR="00745004">
        <w:t xml:space="preserve">onderzoek </w:t>
      </w:r>
      <w:r>
        <w:t xml:space="preserve">heeft plaatsgevonden onder 1319 volwassen patiënten. </w:t>
      </w:r>
    </w:p>
    <w:p w14:paraId="544F718F" w14:textId="7190C09B" w:rsidR="004C4804" w:rsidRDefault="004C4804" w:rsidP="004C4804">
      <w:pPr>
        <w:ind w:left="708" w:firstLine="2"/>
      </w:pPr>
      <w:r>
        <w:t xml:space="preserve">Uit het onderzoek is gekomen dat het gebruik van bepaalde medicatie een significante verhoging van de kans op een flebitis met zich meebrengt. Dit is bij de volgende medicatie het geval: </w:t>
      </w:r>
      <w:proofErr w:type="spellStart"/>
      <w:r>
        <w:t>Bromopride</w:t>
      </w:r>
      <w:proofErr w:type="spellEnd"/>
      <w:r>
        <w:t xml:space="preserve">, </w:t>
      </w:r>
      <w:proofErr w:type="spellStart"/>
      <w:r>
        <w:t>Ketoprofen</w:t>
      </w:r>
      <w:proofErr w:type="spellEnd"/>
      <w:r>
        <w:t xml:space="preserve">, </w:t>
      </w:r>
      <w:proofErr w:type="spellStart"/>
      <w:r>
        <w:t>Enoxaparin</w:t>
      </w:r>
      <w:proofErr w:type="spellEnd"/>
      <w:r>
        <w:t xml:space="preserve">, Furosemide, Heparine, Hydrocortison, Metronidazol, Omeprazol, </w:t>
      </w:r>
      <w:proofErr w:type="spellStart"/>
      <w:r>
        <w:t>Ondansetron</w:t>
      </w:r>
      <w:proofErr w:type="spellEnd"/>
      <w:r w:rsidR="005975A9">
        <w:t xml:space="preserve">, </w:t>
      </w:r>
      <w:proofErr w:type="spellStart"/>
      <w:r w:rsidR="005975A9">
        <w:t>Tramadol</w:t>
      </w:r>
      <w:proofErr w:type="spellEnd"/>
      <w:r w:rsidR="005975A9">
        <w:t xml:space="preserve">, Amoxicilline/Clavulaanzuur. De medicijnen met het grootste risico hierop zijn de Omeprazol en Amoxicilline/Clavulaanzuur. </w:t>
      </w:r>
    </w:p>
    <w:p w14:paraId="4A29F420" w14:textId="0C65184E" w:rsidR="004C4804" w:rsidRDefault="004C4804" w:rsidP="004C4804">
      <w:pPr>
        <w:ind w:left="708" w:firstLine="2"/>
      </w:pPr>
      <w:r>
        <w:t xml:space="preserve">Risico indicatoren voor een flebitis zijn het plaatsen van een infuus op de handregio, </w:t>
      </w:r>
      <w:r w:rsidR="005975A9">
        <w:t xml:space="preserve">patiënten met een (familie)historie van diep veneuze trombose, significante verminderde mobiliteit en pijn bij het plaatsen van het infuus. </w:t>
      </w:r>
    </w:p>
    <w:p w14:paraId="3EEB88BF" w14:textId="2834B873" w:rsidR="005975A9" w:rsidRDefault="005975A9" w:rsidP="004C4804">
      <w:pPr>
        <w:ind w:left="708" w:firstLine="2"/>
      </w:pPr>
      <w:r>
        <w:t xml:space="preserve">Een groter ph verschil </w:t>
      </w:r>
      <w:r w:rsidR="00670643">
        <w:t xml:space="preserve">in medicatie en patiënt </w:t>
      </w:r>
      <w:r>
        <w:t xml:space="preserve">of verschil in osmolariteit kunnen een grotere kans geven op het ontstaan van een chemische flebitis. Ook kan een medicament met irriterende stoffen hier een grotere kans op geven. </w:t>
      </w:r>
    </w:p>
    <w:p w14:paraId="55EF4322" w14:textId="4C5F3B51" w:rsidR="005975A9" w:rsidRDefault="005975A9" w:rsidP="005975A9">
      <w:pPr>
        <w:ind w:left="708" w:firstLine="2"/>
      </w:pPr>
      <w:r>
        <w:t xml:space="preserve">Het veranderen van de </w:t>
      </w:r>
      <w:proofErr w:type="spellStart"/>
      <w:r>
        <w:t>Gauge</w:t>
      </w:r>
      <w:proofErr w:type="spellEnd"/>
      <w:r>
        <w:t xml:space="preserve"> van het infuus had geen effect op het ontstaan van flebitis. Ook is het duidelijk geworden dat het vrouwelijk geslacht en leeftijd geen rol speelt bij het ontstaan van flebitis. </w:t>
      </w:r>
    </w:p>
    <w:p w14:paraId="2573ACE7" w14:textId="7E984C09" w:rsidR="005975A9" w:rsidRDefault="005975A9" w:rsidP="005975A9"/>
    <w:p w14:paraId="10703B73" w14:textId="77777777" w:rsidR="00FC10CD" w:rsidRDefault="00FC10CD" w:rsidP="005975A9">
      <w:pPr>
        <w:rPr>
          <w:b/>
          <w:bCs/>
          <w:sz w:val="28"/>
          <w:szCs w:val="28"/>
        </w:rPr>
      </w:pPr>
    </w:p>
    <w:p w14:paraId="0BA74667" w14:textId="77777777" w:rsidR="00FC10CD" w:rsidRDefault="00FC10CD" w:rsidP="005975A9">
      <w:pPr>
        <w:rPr>
          <w:b/>
          <w:bCs/>
          <w:sz w:val="28"/>
          <w:szCs w:val="28"/>
        </w:rPr>
      </w:pPr>
    </w:p>
    <w:p w14:paraId="7F43E0B3" w14:textId="77777777" w:rsidR="00FC10CD" w:rsidRDefault="00FC10CD" w:rsidP="005975A9">
      <w:pPr>
        <w:rPr>
          <w:b/>
          <w:bCs/>
          <w:sz w:val="28"/>
          <w:szCs w:val="28"/>
        </w:rPr>
      </w:pPr>
    </w:p>
    <w:p w14:paraId="4E5B5271" w14:textId="77777777" w:rsidR="006F12BC" w:rsidRDefault="006F12BC" w:rsidP="005975A9">
      <w:pPr>
        <w:rPr>
          <w:b/>
          <w:bCs/>
          <w:sz w:val="28"/>
          <w:szCs w:val="28"/>
        </w:rPr>
      </w:pPr>
    </w:p>
    <w:p w14:paraId="33A9ED15" w14:textId="46BCA6E4" w:rsidR="005975A9" w:rsidRDefault="005975A9" w:rsidP="005975A9">
      <w:pPr>
        <w:rPr>
          <w:b/>
          <w:bCs/>
          <w:sz w:val="28"/>
          <w:szCs w:val="28"/>
        </w:rPr>
      </w:pPr>
      <w:r>
        <w:rPr>
          <w:b/>
          <w:bCs/>
          <w:sz w:val="28"/>
          <w:szCs w:val="28"/>
        </w:rPr>
        <w:t>Discussie</w:t>
      </w:r>
    </w:p>
    <w:p w14:paraId="74C31709" w14:textId="4BBD5B99" w:rsidR="005975A9" w:rsidRDefault="00724183" w:rsidP="005975A9">
      <w:r>
        <w:t xml:space="preserve">In het onderzoek voor deze CAT is er alleen gebruik gemaakt van de zoekmachine </w:t>
      </w:r>
      <w:proofErr w:type="spellStart"/>
      <w:r>
        <w:t>PubMed</w:t>
      </w:r>
      <w:proofErr w:type="spellEnd"/>
      <w:r>
        <w:t>. Dit in verband met de uitleg op de academi</w:t>
      </w:r>
      <w:r w:rsidR="001D178B">
        <w:t xml:space="preserve">e van het UMC Utrecht. Over andere zoekmachines is geen uitleg gegeven en er is verteld dat we het beste gebruik konden maken van </w:t>
      </w:r>
      <w:proofErr w:type="spellStart"/>
      <w:r w:rsidR="001D178B">
        <w:t>PubMed</w:t>
      </w:r>
      <w:proofErr w:type="spellEnd"/>
      <w:r w:rsidR="001D178B">
        <w:t xml:space="preserve">. Wel zou de betrouwbaarheid van deze CAT groter zijn als er met meerdere zoekmachines gezocht zou zijn. </w:t>
      </w:r>
    </w:p>
    <w:p w14:paraId="3A6FD812" w14:textId="4FAFA4E6" w:rsidR="001D178B" w:rsidRDefault="001D178B" w:rsidP="005975A9">
      <w:r>
        <w:t xml:space="preserve">De zoekvraag is gericht op volwassen patiënten welke een infuus krijgen in het ziekenhuis. Hierbij zou er voor de betrouwbaarheid bijvoorbeeld specifieker gezocht kunnen worden naar de tijd dat het infuus in situ zit of met welke reden het infuus geplaatst is. Hierbij kan er bijvoorbeeld verschil gemaakt worden in een operatie of een chemobehandeling. </w:t>
      </w:r>
    </w:p>
    <w:p w14:paraId="536800A8" w14:textId="716B6DED" w:rsidR="00C07A00" w:rsidRDefault="001D178B" w:rsidP="005975A9">
      <w:r>
        <w:t xml:space="preserve">Voor dit onderzoek </w:t>
      </w:r>
      <w:r w:rsidR="00C07A00">
        <w:t>ben</w:t>
      </w:r>
      <w:r>
        <w:t xml:space="preserve"> ik voornamelijk opzoek </w:t>
      </w:r>
      <w:r w:rsidR="00C07A00">
        <w:t xml:space="preserve">gegaan </w:t>
      </w:r>
      <w:r>
        <w:t xml:space="preserve">naar de algemene oorzaken voor het ontstaan van een flebitis bij </w:t>
      </w:r>
      <w:r w:rsidR="00C07A00">
        <w:t xml:space="preserve">volwassen </w:t>
      </w:r>
      <w:r>
        <w:t>patiënten in het ziekenhu</w:t>
      </w:r>
      <w:r w:rsidR="00C07A00">
        <w:t xml:space="preserve">is. Deze CAT gaat over het ontstaan van flebitis bij een infuus bij volwassen patiënten, hierbij is de specificatie van het soort behandeling niet direct van toepassing. Dit zou eventueel in een vervolgonderzoek bekeken kunnen worden. </w:t>
      </w:r>
    </w:p>
    <w:p w14:paraId="416510DD" w14:textId="515C6CAC" w:rsidR="00342A66" w:rsidRDefault="00342A66" w:rsidP="005975A9">
      <w:r>
        <w:t xml:space="preserve">De gevonden artikelen zijn relevant voor de zoekvraag. Deze geven goed antwoord op de </w:t>
      </w:r>
      <w:r w:rsidR="00745004">
        <w:t xml:space="preserve">gestelde vraag. </w:t>
      </w:r>
    </w:p>
    <w:p w14:paraId="06D1C517" w14:textId="0BAD67FF" w:rsidR="00C07A00" w:rsidRDefault="00C07A00" w:rsidP="005975A9">
      <w:r>
        <w:t xml:space="preserve">In deze CAT heb ik gebruik gemaakt van twee wetenschappelijke onderzoeken. Hierbij was een onderzoek wat kleiner. De kanttekening hiervan zou kunnen zijn dat het gebruik van meer dan twee artikelen met grotere onderzoeken een betrouwbaarder beeld van het probleem bij flebitis kan weergeven. </w:t>
      </w:r>
    </w:p>
    <w:p w14:paraId="167B6141" w14:textId="164EB642" w:rsidR="00C07A00" w:rsidRDefault="00C07A00" w:rsidP="005975A9"/>
    <w:p w14:paraId="64B2CBEE" w14:textId="79CD5482" w:rsidR="00C07A00" w:rsidRPr="006F12BC" w:rsidRDefault="00C07A00" w:rsidP="005975A9">
      <w:pPr>
        <w:rPr>
          <w:b/>
          <w:bCs/>
        </w:rPr>
      </w:pPr>
      <w:r w:rsidRPr="006F12BC">
        <w:rPr>
          <w:b/>
          <w:bCs/>
        </w:rPr>
        <w:t xml:space="preserve">Betrouwbaarheid en validiteit artikelen </w:t>
      </w:r>
    </w:p>
    <w:p w14:paraId="23FC29FF" w14:textId="5659C071" w:rsidR="005975A9" w:rsidRDefault="00342A66" w:rsidP="005975A9">
      <w:r>
        <w:t xml:space="preserve">Het onderzoek van </w:t>
      </w:r>
      <w:r w:rsidR="00976642" w:rsidRPr="00976642">
        <w:t>Braga L. M</w:t>
      </w:r>
      <w:r w:rsidR="00976642" w:rsidRPr="00342A66">
        <w:t xml:space="preserve"> </w:t>
      </w:r>
      <w:r w:rsidRPr="00342A66">
        <w:t>et al. 2020</w:t>
      </w:r>
      <w:r w:rsidR="00745004">
        <w:t xml:space="preserve"> is een </w:t>
      </w:r>
      <w:proofErr w:type="spellStart"/>
      <w:r w:rsidR="00745004">
        <w:t>randomized</w:t>
      </w:r>
      <w:proofErr w:type="spellEnd"/>
      <w:r w:rsidR="00745004">
        <w:t xml:space="preserve"> </w:t>
      </w:r>
      <w:proofErr w:type="spellStart"/>
      <w:r w:rsidR="00745004">
        <w:t>controlled</w:t>
      </w:r>
      <w:proofErr w:type="spellEnd"/>
      <w:r w:rsidR="00745004">
        <w:t xml:space="preserve"> trial, met blinde uitkomst van 146 volwassen patiënten. Het team controleert dagelijks de uitslagen en zij weten wie in welke groep zit. Het onderzoek wordt verricht in een </w:t>
      </w:r>
      <w:proofErr w:type="spellStart"/>
      <w:r w:rsidR="00745004">
        <w:t>multi</w:t>
      </w:r>
      <w:proofErr w:type="spellEnd"/>
      <w:r w:rsidR="00745004">
        <w:t xml:space="preserve">-centrum ziekenhuis met drie locaties. Het onderzoek heeft negen maanden geduurd. De patiënten moeten goed kunnen communiceren in het Portugees. Hierdoor kunnen er geen misverstanden ontstaan tussen spraak en taal. </w:t>
      </w:r>
    </w:p>
    <w:p w14:paraId="64CA2D03" w14:textId="231B7304" w:rsidR="00745004" w:rsidRDefault="00DC3AFA" w:rsidP="005975A9">
      <w:r>
        <w:t xml:space="preserve">In het onderzoek zijn niet veel patiënten onderzocht. Hierbij is het discutabel of de uitslagen hetzelfde verdeeld zouden zijn bij een grotere groep. Ook is het onderzoek maar in een ziekenhuisgroep uitgevoerd. Het zou kunnen dat andere ziekenhuizen een aanvulling kunnen zijn op het onderzoek. Er wordt een nieuw venflonsysteem getest. Hierbij kan het zijn dat een ander ziekenhuis hiermee een andere werkwijze heeft wat een andere uitslag kan geven. </w:t>
      </w:r>
      <w:r w:rsidR="0031138B">
        <w:t xml:space="preserve">Bijvoorbeeld vanwege hygiëne. </w:t>
      </w:r>
    </w:p>
    <w:p w14:paraId="07DE8FF8" w14:textId="35505976" w:rsidR="00DC3AFA" w:rsidRDefault="00DC3AFA" w:rsidP="005975A9">
      <w:r>
        <w:t xml:space="preserve">Er worden 59 bronnen gebruikt in het artikel. Dit maakt dat het artikel betrouwbaar lijkt. </w:t>
      </w:r>
    </w:p>
    <w:p w14:paraId="6684CEF1" w14:textId="4B4494F4" w:rsidR="00D90919" w:rsidRDefault="00D90919" w:rsidP="005975A9">
      <w:r>
        <w:t xml:space="preserve">Patiënten en verpleegkundigen kunnen niet compleet onwetend zijn over de groep waar ze in zitten. Dit vanwege het zichtbare uiterlijk van de venflon. Hierdoor is het onderzoek niet volledig blind. Echter is het ook onmogelijk om dit wel blind te houden. </w:t>
      </w:r>
    </w:p>
    <w:p w14:paraId="01BE8551" w14:textId="1A5E79CC" w:rsidR="0031138B" w:rsidRDefault="00D90919" w:rsidP="005975A9">
      <w:r>
        <w:t xml:space="preserve">De patiënten uit beide groepen krijgen allemaal dezelfde behandeling. Behalve als het medisch gezien noodzakelijk is om </w:t>
      </w:r>
      <w:r w:rsidR="0031138B">
        <w:t xml:space="preserve">een andere behandeling uit te voeren, zoals het vervroegd verwisselen van een venflon. </w:t>
      </w:r>
    </w:p>
    <w:p w14:paraId="35734D3E" w14:textId="23671DF7" w:rsidR="0031138B" w:rsidRDefault="0031138B" w:rsidP="005975A9"/>
    <w:p w14:paraId="06325EEE" w14:textId="4CC36FF9" w:rsidR="006B034F" w:rsidRDefault="0031138B" w:rsidP="005975A9">
      <w:r>
        <w:t xml:space="preserve">Het onderzoek van </w:t>
      </w:r>
      <w:proofErr w:type="spellStart"/>
      <w:r w:rsidR="006628B5" w:rsidRPr="006628B5">
        <w:t>Pedreira</w:t>
      </w:r>
      <w:proofErr w:type="spellEnd"/>
      <w:r w:rsidR="006628B5" w:rsidRPr="006628B5">
        <w:t xml:space="preserve"> M.L.G. </w:t>
      </w:r>
      <w:r>
        <w:t xml:space="preserve">et al. 2022 is een analyse over een </w:t>
      </w:r>
      <w:proofErr w:type="spellStart"/>
      <w:r>
        <w:t>randomized</w:t>
      </w:r>
      <w:proofErr w:type="spellEnd"/>
      <w:r>
        <w:t xml:space="preserve"> </w:t>
      </w:r>
      <w:proofErr w:type="spellStart"/>
      <w:r>
        <w:t>clinic</w:t>
      </w:r>
      <w:proofErr w:type="spellEnd"/>
      <w:r>
        <w:t xml:space="preserve"> trial</w:t>
      </w:r>
      <w:r w:rsidR="00202C31">
        <w:t xml:space="preserve"> onder 1319 patiënten ouder dan 16 jaar. Het onderzoek heeft anderhalf jaar geduurd.</w:t>
      </w:r>
    </w:p>
    <w:p w14:paraId="45F5496C" w14:textId="557079E5" w:rsidR="0031138B" w:rsidRDefault="00202C31" w:rsidP="005975A9">
      <w:r>
        <w:t>De patiënten ondergingen niet allemaal dezelfde behandeling met het infuus. Sommige patiënten lagen op de intensive care unit, sommige kregen een operatie en sommige kregen een infuus op de afdeling. Hierdoor is het niet d</w:t>
      </w:r>
      <w:r w:rsidR="006B034F">
        <w:t xml:space="preserve">uidelijk of op bepaalde plekken in het ziekenhuis een flebitis vaker voorkomt. Dit zou beter onderzocht kunnen worden. </w:t>
      </w:r>
    </w:p>
    <w:p w14:paraId="14A05310" w14:textId="7EA83928" w:rsidR="006B034F" w:rsidRPr="00342A66" w:rsidRDefault="006B034F" w:rsidP="005975A9">
      <w:r>
        <w:t xml:space="preserve">De </w:t>
      </w:r>
      <w:proofErr w:type="spellStart"/>
      <w:r>
        <w:t>researchers</w:t>
      </w:r>
      <w:proofErr w:type="spellEnd"/>
      <w:r>
        <w:t xml:space="preserve"> van het primaire onderzoek hebben ook de data voor de analyse behandeld. Hierdoor is de informatie betrouwbaarder. Er staat niet vermeld of dit een blind onderzoek is geweest of niet. Hierdoor is het artikel minder betrouwbaar.  Er worden 26 bronnen gebruikt. Hierdoor lijkt het artikel betrouwbaar.  </w:t>
      </w:r>
    </w:p>
    <w:p w14:paraId="4C55D53F" w14:textId="79DD2420" w:rsidR="00626D37" w:rsidRPr="004C4804" w:rsidRDefault="006B034F">
      <w:r>
        <w:t xml:space="preserve">Het is niet duidelijk beschreven waar het onderzoek plaats heeft gevonden en of dit in eén ziekenhuis of meerdere ziekenhuizen is geweest. Dit maakt het artikel minder betrouwbaar. </w:t>
      </w:r>
    </w:p>
    <w:p w14:paraId="79787506" w14:textId="1D2E65F6" w:rsidR="00626D37" w:rsidRPr="004C4804" w:rsidRDefault="00626D37"/>
    <w:p w14:paraId="180A4EBC" w14:textId="5E7B36E5" w:rsidR="00626D37" w:rsidRPr="004C4804" w:rsidRDefault="00626D37"/>
    <w:p w14:paraId="37F5DCAA" w14:textId="6E1F27B1" w:rsidR="00626D37" w:rsidRPr="004C4804" w:rsidRDefault="00626D37"/>
    <w:p w14:paraId="3C42AB82" w14:textId="64BA7DF4" w:rsidR="00626D37" w:rsidRPr="004C4804" w:rsidRDefault="00626D37"/>
    <w:p w14:paraId="617EF0C6" w14:textId="04775EAB" w:rsidR="00626D37" w:rsidRPr="006B034F" w:rsidRDefault="006B034F">
      <w:pPr>
        <w:rPr>
          <w:b/>
          <w:bCs/>
          <w:sz w:val="28"/>
          <w:szCs w:val="28"/>
        </w:rPr>
      </w:pPr>
      <w:r w:rsidRPr="006B034F">
        <w:rPr>
          <w:b/>
          <w:bCs/>
          <w:sz w:val="28"/>
          <w:szCs w:val="28"/>
        </w:rPr>
        <w:t>Conclusie</w:t>
      </w:r>
    </w:p>
    <w:p w14:paraId="72776F42" w14:textId="3790D9BB" w:rsidR="006B034F" w:rsidRPr="006F12BC" w:rsidRDefault="006B034F">
      <w:pPr>
        <w:rPr>
          <w:b/>
          <w:bCs/>
        </w:rPr>
      </w:pPr>
      <w:r w:rsidRPr="006F12BC">
        <w:rPr>
          <w:b/>
          <w:bCs/>
        </w:rPr>
        <w:t>Beantwoording literatuurvraag</w:t>
      </w:r>
    </w:p>
    <w:p w14:paraId="4AFD9F7E" w14:textId="3E2BD1E7" w:rsidR="006B034F" w:rsidRDefault="006B034F">
      <w:r>
        <w:t>Met de gevonden resultaten is er antwoord gegeven op de onderstaande literatuurvraag:</w:t>
      </w:r>
    </w:p>
    <w:p w14:paraId="32206761" w14:textId="332EDA55" w:rsidR="006B034F" w:rsidRPr="006B034F" w:rsidRDefault="006B034F">
      <w:pPr>
        <w:rPr>
          <w:i/>
          <w:iCs/>
        </w:rPr>
      </w:pPr>
      <w:r w:rsidRPr="006B034F">
        <w:rPr>
          <w:i/>
          <w:iCs/>
        </w:rPr>
        <w:t>Wat is het effect van een infuus op het ontwikkelen van flebitis bij volwassen patiënten in het ziekenhuis?</w:t>
      </w:r>
    </w:p>
    <w:p w14:paraId="277AC499" w14:textId="482F17D9" w:rsidR="006B034F" w:rsidRDefault="00670643">
      <w:r>
        <w:t>Er kan geconcludeerd worden dat de kans op het ontstaan van flebitis te maken heeft met de plaats van het infuus, het gebruik van medicamenten door het infuus en een groot ph verschil of verschil in osmolariteit van gebruikte medicatie ten opzichte van de patiënt.</w:t>
      </w:r>
    </w:p>
    <w:p w14:paraId="51B2BD1E" w14:textId="0DD03623" w:rsidR="005E3E97" w:rsidRDefault="005E3E97">
      <w:r>
        <w:t xml:space="preserve">Patiënten met een (familiaire) geschiedenis van diep veneuze trombose hebben een vergrote kans op flebitis. </w:t>
      </w:r>
    </w:p>
    <w:p w14:paraId="1300195F" w14:textId="09563E1F" w:rsidR="00670643" w:rsidRDefault="00670643">
      <w:r>
        <w:t xml:space="preserve">Het </w:t>
      </w:r>
      <w:proofErr w:type="spellStart"/>
      <w:r>
        <w:t>flushen</w:t>
      </w:r>
      <w:proofErr w:type="spellEnd"/>
      <w:r>
        <w:t xml:space="preserve"> van een infuus is een belangrijke maatregel om flebitis te voorkomen. </w:t>
      </w:r>
    </w:p>
    <w:p w14:paraId="4C99DDC3" w14:textId="2973B08F" w:rsidR="00670643" w:rsidRDefault="00670643">
      <w:r>
        <w:t xml:space="preserve">Het veranderen van de grootte van de naald heeft geen significant effect op het ontstaan van flebitis. Ook speelt leeftijd en geslacht hierbij geen rol. </w:t>
      </w:r>
    </w:p>
    <w:p w14:paraId="56492581" w14:textId="3A3845BD" w:rsidR="00670643" w:rsidRDefault="00670643"/>
    <w:p w14:paraId="1BD843CC" w14:textId="23EE0378" w:rsidR="00670643" w:rsidRPr="006F12BC" w:rsidRDefault="00670643">
      <w:pPr>
        <w:rPr>
          <w:b/>
          <w:bCs/>
        </w:rPr>
      </w:pPr>
      <w:r w:rsidRPr="006F12BC">
        <w:rPr>
          <w:b/>
          <w:bCs/>
        </w:rPr>
        <w:t>Conclusie</w:t>
      </w:r>
    </w:p>
    <w:p w14:paraId="5430923F" w14:textId="7E0CC245" w:rsidR="00670643" w:rsidRDefault="00670643">
      <w:r>
        <w:t xml:space="preserve">Het doel van de literatuurvraag is het onderzoeken of flebitis door een infuus kan ontstaan en wat hiervan de oplossingen en maatregelen kunnen zijn. </w:t>
      </w:r>
      <w:r w:rsidR="005E3E97">
        <w:t xml:space="preserve">Er kan geconcludeerd worden dat een infuus de kans op een flebitis zeker vergroot en dat er maatregelen zijn om deze kans te verminderen. </w:t>
      </w:r>
    </w:p>
    <w:p w14:paraId="55B7CBC1" w14:textId="77777777" w:rsidR="00670643" w:rsidRPr="004C4804" w:rsidRDefault="00670643"/>
    <w:p w14:paraId="21DB22B3" w14:textId="6ECEF448" w:rsidR="00626D37" w:rsidRPr="004C4804" w:rsidRDefault="00626D37"/>
    <w:p w14:paraId="147E6465" w14:textId="6947039B" w:rsidR="00626D37" w:rsidRDefault="00670643">
      <w:pPr>
        <w:rPr>
          <w:b/>
          <w:bCs/>
          <w:sz w:val="28"/>
          <w:szCs w:val="28"/>
        </w:rPr>
      </w:pPr>
      <w:r>
        <w:rPr>
          <w:b/>
          <w:bCs/>
          <w:sz w:val="28"/>
          <w:szCs w:val="28"/>
        </w:rPr>
        <w:t>Aanbevelingen</w:t>
      </w:r>
    </w:p>
    <w:p w14:paraId="64624811" w14:textId="3F28D1FB" w:rsidR="00670643" w:rsidRDefault="005E3E97">
      <w:r>
        <w:t>De volgende aanbevelingen kunnen worden gedaan na de resultaten van de gevonden artikelen:</w:t>
      </w:r>
    </w:p>
    <w:p w14:paraId="1C0C4EAC" w14:textId="2ED27861" w:rsidR="005E3E97" w:rsidRDefault="005E3E97" w:rsidP="005E3E97">
      <w:pPr>
        <w:pStyle w:val="Lijstalinea"/>
        <w:numPr>
          <w:ilvl w:val="0"/>
          <w:numId w:val="1"/>
        </w:numPr>
      </w:pPr>
      <w:r>
        <w:t xml:space="preserve">Het verminderen van het toedienen van medicatie intraveneus. Indien mogelijk medicatie oraal toedienen. </w:t>
      </w:r>
      <w:r w:rsidR="000B665E">
        <w:t xml:space="preserve">Hierbij gaat het voornamelijk over </w:t>
      </w:r>
      <w:proofErr w:type="spellStart"/>
      <w:r w:rsidR="000B665E">
        <w:t>Bromopride</w:t>
      </w:r>
      <w:proofErr w:type="spellEnd"/>
      <w:r w:rsidR="000B665E">
        <w:t xml:space="preserve">, </w:t>
      </w:r>
      <w:proofErr w:type="spellStart"/>
      <w:r w:rsidR="000B665E">
        <w:t>Ketoprofen</w:t>
      </w:r>
      <w:proofErr w:type="spellEnd"/>
      <w:r w:rsidR="000B665E">
        <w:t xml:space="preserve">, </w:t>
      </w:r>
      <w:proofErr w:type="spellStart"/>
      <w:r w:rsidR="000B665E">
        <w:t>Enoxaparin</w:t>
      </w:r>
      <w:proofErr w:type="spellEnd"/>
      <w:r w:rsidR="000B665E">
        <w:t xml:space="preserve">, Furosemide, Heparine, Hydrocortison, Metronidazol, Omeprazol, </w:t>
      </w:r>
      <w:proofErr w:type="spellStart"/>
      <w:r w:rsidR="000B665E">
        <w:t>Ondansetron</w:t>
      </w:r>
      <w:proofErr w:type="spellEnd"/>
      <w:r w:rsidR="000B665E">
        <w:t xml:space="preserve">, </w:t>
      </w:r>
      <w:proofErr w:type="spellStart"/>
      <w:r w:rsidR="000B665E">
        <w:t>Tramadol</w:t>
      </w:r>
      <w:proofErr w:type="spellEnd"/>
      <w:r w:rsidR="000B665E">
        <w:t>, Amoxicilline/Clavulaanzuur</w:t>
      </w:r>
      <w:r w:rsidR="000B665E">
        <w:t xml:space="preserve">. </w:t>
      </w:r>
    </w:p>
    <w:p w14:paraId="3173F29C" w14:textId="67C221BE" w:rsidR="005E3E97" w:rsidRDefault="005E3E97" w:rsidP="005E3E97">
      <w:pPr>
        <w:pStyle w:val="Lijstalinea"/>
        <w:numPr>
          <w:ilvl w:val="0"/>
          <w:numId w:val="1"/>
        </w:numPr>
      </w:pPr>
      <w:r>
        <w:t xml:space="preserve">Het infuus niet in de hand- of elleboogregio plaatsen. Het infuus het liefst plaatsen in de onderarm. </w:t>
      </w:r>
    </w:p>
    <w:p w14:paraId="1D9562D2" w14:textId="29BA1980" w:rsidR="005E3E97" w:rsidRPr="00670643" w:rsidRDefault="005E3E97" w:rsidP="005E3E97">
      <w:pPr>
        <w:pStyle w:val="Lijstalinea"/>
        <w:numPr>
          <w:ilvl w:val="0"/>
          <w:numId w:val="1"/>
        </w:numPr>
      </w:pPr>
      <w:r>
        <w:t xml:space="preserve">Het regelmatig </w:t>
      </w:r>
      <w:proofErr w:type="spellStart"/>
      <w:r>
        <w:t>flushen</w:t>
      </w:r>
      <w:proofErr w:type="spellEnd"/>
      <w:r>
        <w:t xml:space="preserve"> van een infuus voor en na het toedienen van medicatie.</w:t>
      </w:r>
      <w:r w:rsidR="000B665E">
        <w:t xml:space="preserve"> Hierbij gaat het om het </w:t>
      </w:r>
      <w:proofErr w:type="spellStart"/>
      <w:r w:rsidR="000B665E">
        <w:t>flushen</w:t>
      </w:r>
      <w:proofErr w:type="spellEnd"/>
      <w:r w:rsidR="000B665E">
        <w:t xml:space="preserve"> voor en na het toedienen van medicatie. </w:t>
      </w:r>
    </w:p>
    <w:p w14:paraId="1CA7DB65" w14:textId="6E986C35" w:rsidR="00626D37" w:rsidRPr="004C4804" w:rsidRDefault="00626D37"/>
    <w:p w14:paraId="2AA74080" w14:textId="6D6248A3" w:rsidR="00626D37" w:rsidRPr="004C4804" w:rsidRDefault="00626D37"/>
    <w:p w14:paraId="6E8982C2" w14:textId="2C6A3BE5" w:rsidR="00626D37" w:rsidRPr="004C4804" w:rsidRDefault="00626D37"/>
    <w:p w14:paraId="02889DEE" w14:textId="4E1F6FDA" w:rsidR="00626D37" w:rsidRPr="004C4804" w:rsidRDefault="00626D37"/>
    <w:p w14:paraId="316FAB9E" w14:textId="77777777" w:rsidR="00626D37" w:rsidRPr="004C4804" w:rsidRDefault="00626D37"/>
    <w:p w14:paraId="1BC9F0BB" w14:textId="77777777" w:rsidR="00B96390" w:rsidRPr="004C4804" w:rsidRDefault="00B96390"/>
    <w:p w14:paraId="7FAA69D1" w14:textId="77777777" w:rsidR="00B96390" w:rsidRPr="004C4804" w:rsidRDefault="00B96390"/>
    <w:p w14:paraId="714A2313" w14:textId="77777777" w:rsidR="00B96390" w:rsidRPr="004C4804" w:rsidRDefault="00B96390"/>
    <w:p w14:paraId="157CD47D" w14:textId="77777777" w:rsidR="00B96390" w:rsidRPr="004C4804" w:rsidRDefault="00B96390"/>
    <w:p w14:paraId="53B65D29" w14:textId="77777777" w:rsidR="00B96390" w:rsidRPr="004C4804" w:rsidRDefault="00B96390"/>
    <w:p w14:paraId="0597E692" w14:textId="77777777" w:rsidR="00B96390" w:rsidRPr="004C4804" w:rsidRDefault="00B96390"/>
    <w:p w14:paraId="3E1B5835" w14:textId="77777777" w:rsidR="00B96390" w:rsidRPr="004C4804" w:rsidRDefault="00B96390"/>
    <w:p w14:paraId="246C732B" w14:textId="77777777" w:rsidR="00B96390" w:rsidRPr="004C4804" w:rsidRDefault="00B96390"/>
    <w:p w14:paraId="408D4160" w14:textId="77777777" w:rsidR="00B96390" w:rsidRPr="004C4804" w:rsidRDefault="00B96390"/>
    <w:p w14:paraId="469287C3" w14:textId="77777777" w:rsidR="00B96390" w:rsidRPr="004C4804" w:rsidRDefault="00B96390"/>
    <w:p w14:paraId="6240A1E3" w14:textId="77777777" w:rsidR="00FC10CD" w:rsidRDefault="00FC10CD">
      <w:pPr>
        <w:rPr>
          <w:b/>
          <w:bCs/>
          <w:sz w:val="24"/>
          <w:szCs w:val="24"/>
        </w:rPr>
      </w:pPr>
    </w:p>
    <w:p w14:paraId="6AA31186" w14:textId="77777777" w:rsidR="00FC10CD" w:rsidRDefault="00FC10CD">
      <w:pPr>
        <w:rPr>
          <w:b/>
          <w:bCs/>
          <w:sz w:val="24"/>
          <w:szCs w:val="24"/>
        </w:rPr>
      </w:pPr>
    </w:p>
    <w:p w14:paraId="2867B350" w14:textId="77777777" w:rsidR="00FC10CD" w:rsidRDefault="00FC10CD">
      <w:pPr>
        <w:rPr>
          <w:b/>
          <w:bCs/>
          <w:sz w:val="24"/>
          <w:szCs w:val="24"/>
        </w:rPr>
      </w:pPr>
    </w:p>
    <w:p w14:paraId="788BB896" w14:textId="77777777" w:rsidR="00FC10CD" w:rsidRDefault="00FC10CD">
      <w:pPr>
        <w:rPr>
          <w:b/>
          <w:bCs/>
          <w:sz w:val="24"/>
          <w:szCs w:val="24"/>
        </w:rPr>
      </w:pPr>
    </w:p>
    <w:p w14:paraId="4FA10930" w14:textId="77777777" w:rsidR="00FC10CD" w:rsidRDefault="00FC10CD">
      <w:pPr>
        <w:rPr>
          <w:b/>
          <w:bCs/>
          <w:sz w:val="24"/>
          <w:szCs w:val="24"/>
        </w:rPr>
      </w:pPr>
    </w:p>
    <w:p w14:paraId="0A0571C1" w14:textId="77777777" w:rsidR="00FC10CD" w:rsidRDefault="00FC10CD">
      <w:pPr>
        <w:rPr>
          <w:b/>
          <w:bCs/>
          <w:sz w:val="24"/>
          <w:szCs w:val="24"/>
        </w:rPr>
      </w:pPr>
    </w:p>
    <w:p w14:paraId="59AE6198" w14:textId="77777777" w:rsidR="00FC10CD" w:rsidRDefault="00FC10CD">
      <w:pPr>
        <w:rPr>
          <w:b/>
          <w:bCs/>
          <w:sz w:val="24"/>
          <w:szCs w:val="24"/>
        </w:rPr>
      </w:pPr>
    </w:p>
    <w:p w14:paraId="48D7E6D3" w14:textId="77777777" w:rsidR="00FC10CD" w:rsidRDefault="00FC10CD">
      <w:pPr>
        <w:rPr>
          <w:b/>
          <w:bCs/>
          <w:sz w:val="24"/>
          <w:szCs w:val="24"/>
        </w:rPr>
      </w:pPr>
    </w:p>
    <w:p w14:paraId="4703C371" w14:textId="77777777" w:rsidR="00FC10CD" w:rsidRDefault="00FC10CD">
      <w:pPr>
        <w:rPr>
          <w:b/>
          <w:bCs/>
          <w:sz w:val="24"/>
          <w:szCs w:val="24"/>
        </w:rPr>
      </w:pPr>
    </w:p>
    <w:p w14:paraId="66FD7B1A" w14:textId="77777777" w:rsidR="00FC10CD" w:rsidRDefault="00FC10CD">
      <w:pPr>
        <w:rPr>
          <w:b/>
          <w:bCs/>
          <w:sz w:val="24"/>
          <w:szCs w:val="24"/>
        </w:rPr>
      </w:pPr>
    </w:p>
    <w:p w14:paraId="08F17EB8" w14:textId="766DA26F" w:rsidR="00626D37" w:rsidRPr="006628B5" w:rsidRDefault="00626D37">
      <w:pPr>
        <w:rPr>
          <w:b/>
          <w:bCs/>
          <w:sz w:val="28"/>
          <w:szCs w:val="28"/>
          <w:lang w:val="en-US"/>
        </w:rPr>
      </w:pPr>
      <w:proofErr w:type="spellStart"/>
      <w:r w:rsidRPr="006628B5">
        <w:rPr>
          <w:b/>
          <w:bCs/>
          <w:sz w:val="28"/>
          <w:szCs w:val="28"/>
          <w:lang w:val="en-US"/>
        </w:rPr>
        <w:t>Bronvermelding</w:t>
      </w:r>
      <w:proofErr w:type="spellEnd"/>
      <w:r w:rsidRPr="006628B5">
        <w:rPr>
          <w:b/>
          <w:bCs/>
          <w:sz w:val="28"/>
          <w:szCs w:val="28"/>
          <w:lang w:val="en-US"/>
        </w:rPr>
        <w:t>:</w:t>
      </w:r>
    </w:p>
    <w:p w14:paraId="6BFC4C09" w14:textId="4069BEB9" w:rsidR="00C800F3" w:rsidRDefault="00C800F3" w:rsidP="009D748B">
      <w:pPr>
        <w:rPr>
          <w:lang w:val="en-US"/>
        </w:rPr>
      </w:pPr>
      <w:bookmarkStart w:id="1" w:name="_Hlk124419932"/>
      <w:r w:rsidRPr="009D748B">
        <w:rPr>
          <w:lang w:val="en-US"/>
        </w:rPr>
        <w:t>Anand L</w:t>
      </w:r>
      <w:r w:rsidR="006628B5">
        <w:rPr>
          <w:lang w:val="en-US"/>
        </w:rPr>
        <w:t>.</w:t>
      </w:r>
      <w:r w:rsidRPr="009D748B">
        <w:rPr>
          <w:lang w:val="en-US"/>
        </w:rPr>
        <w:t>,</w:t>
      </w:r>
      <w:r w:rsidR="00DD7164" w:rsidRPr="00DD7164">
        <w:rPr>
          <w:lang w:val="en-US"/>
        </w:rPr>
        <w:t xml:space="preserve"> </w:t>
      </w:r>
      <w:proofErr w:type="spellStart"/>
      <w:r w:rsidR="00DD7164" w:rsidRPr="009D748B">
        <w:rPr>
          <w:lang w:val="en-US"/>
        </w:rPr>
        <w:t>Borgohain</w:t>
      </w:r>
      <w:proofErr w:type="spellEnd"/>
      <w:r w:rsidR="00DD7164">
        <w:rPr>
          <w:lang w:val="en-US"/>
        </w:rPr>
        <w:t>,</w:t>
      </w:r>
      <w:r w:rsidR="009D748B" w:rsidRPr="009D748B">
        <w:rPr>
          <w:lang w:val="en-US"/>
        </w:rPr>
        <w:t xml:space="preserve"> </w:t>
      </w:r>
      <w:proofErr w:type="spellStart"/>
      <w:r w:rsidR="00DD7164" w:rsidRPr="009D748B">
        <w:rPr>
          <w:lang w:val="en-US"/>
        </w:rPr>
        <w:t>Chishi</w:t>
      </w:r>
      <w:proofErr w:type="spellEnd"/>
      <w:r w:rsidR="00DD7164">
        <w:rPr>
          <w:lang w:val="en-US"/>
        </w:rPr>
        <w:t xml:space="preserve">, </w:t>
      </w:r>
      <w:proofErr w:type="spellStart"/>
      <w:r w:rsidR="00DD7164" w:rsidRPr="009D748B">
        <w:rPr>
          <w:lang w:val="en-US"/>
        </w:rPr>
        <w:t>Gandhimathi</w:t>
      </w:r>
      <w:proofErr w:type="spellEnd"/>
      <w:r w:rsidR="00DD7164" w:rsidRPr="009D748B">
        <w:rPr>
          <w:lang w:val="en-US"/>
        </w:rPr>
        <w:t xml:space="preserve"> M</w:t>
      </w:r>
      <w:r w:rsidR="006628B5">
        <w:rPr>
          <w:lang w:val="en-US"/>
        </w:rPr>
        <w:t>.</w:t>
      </w:r>
      <w:r w:rsidR="00DD7164">
        <w:rPr>
          <w:lang w:val="en-US"/>
        </w:rPr>
        <w:t xml:space="preserve">, </w:t>
      </w:r>
      <w:proofErr w:type="spellStart"/>
      <w:r w:rsidR="00DD7164" w:rsidRPr="009D748B">
        <w:rPr>
          <w:lang w:val="en-US"/>
        </w:rPr>
        <w:t>Ibandaker</w:t>
      </w:r>
      <w:proofErr w:type="spellEnd"/>
      <w:r w:rsidR="00DD7164" w:rsidRPr="009D748B">
        <w:rPr>
          <w:lang w:val="en-US"/>
        </w:rPr>
        <w:t xml:space="preserve"> D</w:t>
      </w:r>
      <w:r w:rsidR="006628B5">
        <w:rPr>
          <w:lang w:val="en-US"/>
        </w:rPr>
        <w:t>.</w:t>
      </w:r>
      <w:r w:rsidR="00DD7164">
        <w:rPr>
          <w:lang w:val="en-US"/>
        </w:rPr>
        <w:t xml:space="preserve"> &amp;  </w:t>
      </w:r>
      <w:r w:rsidR="009D748B" w:rsidRPr="009D748B">
        <w:rPr>
          <w:lang w:val="en-US"/>
        </w:rPr>
        <w:t>Lyngdoh W</w:t>
      </w:r>
      <w:r w:rsidR="00DD7164">
        <w:rPr>
          <w:lang w:val="en-US"/>
        </w:rPr>
        <w:t xml:space="preserve">. 2020, pp 27-39 </w:t>
      </w:r>
      <w:r w:rsidRPr="009D748B">
        <w:rPr>
          <w:lang w:val="en-US"/>
        </w:rPr>
        <w:t xml:space="preserve"> </w:t>
      </w:r>
      <w:r w:rsidRPr="00C800F3">
        <w:rPr>
          <w:lang w:val="en-US"/>
        </w:rPr>
        <w:t>“Risk factors of phlebitis in adult patients of tertiary teaching hospital of North-Eastern India.” IOSR Journal of Nursing and Health Science (IOSR-JNHS</w:t>
      </w:r>
      <w:r w:rsidR="00DD7164">
        <w:rPr>
          <w:lang w:val="en-US"/>
        </w:rPr>
        <w:t xml:space="preserve">) </w:t>
      </w:r>
      <w:hyperlink r:id="rId17" w:history="1">
        <w:r w:rsidRPr="00043786">
          <w:rPr>
            <w:rStyle w:val="Hyperlink"/>
            <w:lang w:val="en-US"/>
          </w:rPr>
          <w:t>https://www.iosrjournals.org/iosr-jnhs/papers/vol9-issue2/Series-2/D09020</w:t>
        </w:r>
        <w:r w:rsidRPr="00043786">
          <w:rPr>
            <w:rStyle w:val="Hyperlink"/>
            <w:lang w:val="en-US"/>
          </w:rPr>
          <w:t>2</w:t>
        </w:r>
        <w:r w:rsidRPr="00043786">
          <w:rPr>
            <w:rStyle w:val="Hyperlink"/>
            <w:lang w:val="en-US"/>
          </w:rPr>
          <w:t>2739.pdf</w:t>
        </w:r>
      </w:hyperlink>
    </w:p>
    <w:bookmarkEnd w:id="1"/>
    <w:p w14:paraId="4CABAD7F" w14:textId="16A37ADA" w:rsidR="00C800F3" w:rsidRDefault="00DD7164">
      <w:pPr>
        <w:rPr>
          <w:lang w:val="en-US"/>
        </w:rPr>
      </w:pPr>
      <w:r w:rsidRPr="00C800F3">
        <w:rPr>
          <w:lang w:val="en-US"/>
        </w:rPr>
        <w:t>Braga L</w:t>
      </w:r>
      <w:r>
        <w:rPr>
          <w:lang w:val="en-US"/>
        </w:rPr>
        <w:t>. M</w:t>
      </w:r>
      <w:r w:rsidR="006628B5">
        <w:rPr>
          <w:lang w:val="en-US"/>
        </w:rPr>
        <w:t>.</w:t>
      </w:r>
      <w:r>
        <w:rPr>
          <w:lang w:val="en-US"/>
        </w:rPr>
        <w:t xml:space="preserve">, </w:t>
      </w:r>
      <w:r w:rsidRPr="00C800F3">
        <w:rPr>
          <w:lang w:val="en-US"/>
        </w:rPr>
        <w:t>Cruz A</w:t>
      </w:r>
      <w:r w:rsidR="006628B5">
        <w:rPr>
          <w:lang w:val="en-US"/>
        </w:rPr>
        <w:t>.</w:t>
      </w:r>
      <w:r>
        <w:rPr>
          <w:lang w:val="en-US"/>
        </w:rPr>
        <w:t xml:space="preserve">, </w:t>
      </w:r>
      <w:r w:rsidRPr="00C800F3">
        <w:rPr>
          <w:lang w:val="en-US"/>
        </w:rPr>
        <w:t>Marques I. A</w:t>
      </w:r>
      <w:r w:rsidR="006628B5">
        <w:rPr>
          <w:lang w:val="en-US"/>
        </w:rPr>
        <w:t>.</w:t>
      </w:r>
      <w:r>
        <w:rPr>
          <w:lang w:val="en-US"/>
        </w:rPr>
        <w:t xml:space="preserve">, </w:t>
      </w:r>
      <w:r w:rsidR="00C800F3" w:rsidRPr="00C800F3">
        <w:rPr>
          <w:lang w:val="en-US"/>
        </w:rPr>
        <w:t>Parreira</w:t>
      </w:r>
      <w:r w:rsidR="00976642">
        <w:rPr>
          <w:lang w:val="en-US"/>
        </w:rPr>
        <w:t xml:space="preserve"> </w:t>
      </w:r>
      <w:r w:rsidR="00C800F3" w:rsidRPr="00C800F3">
        <w:rPr>
          <w:lang w:val="en-US"/>
        </w:rPr>
        <w:t>P</w:t>
      </w:r>
      <w:r w:rsidR="006628B5">
        <w:rPr>
          <w:lang w:val="en-US"/>
        </w:rPr>
        <w:t>.</w:t>
      </w:r>
      <w:r w:rsidR="00976642">
        <w:rPr>
          <w:lang w:val="en-US"/>
        </w:rPr>
        <w:t xml:space="preserve">, </w:t>
      </w:r>
      <w:proofErr w:type="spellStart"/>
      <w:r w:rsidR="00976642" w:rsidRPr="00C800F3">
        <w:rPr>
          <w:lang w:val="en-US"/>
        </w:rPr>
        <w:t>Salgueiro</w:t>
      </w:r>
      <w:proofErr w:type="spellEnd"/>
      <w:r w:rsidR="00976642" w:rsidRPr="00C800F3">
        <w:rPr>
          <w:lang w:val="en-US"/>
        </w:rPr>
        <w:t>-Oliveira</w:t>
      </w:r>
      <w:r w:rsidR="00C800F3" w:rsidRPr="00C800F3">
        <w:rPr>
          <w:lang w:val="en-US"/>
        </w:rPr>
        <w:t xml:space="preserve">, </w:t>
      </w:r>
      <w:r w:rsidR="00976642" w:rsidRPr="00C800F3">
        <w:rPr>
          <w:lang w:val="en-US"/>
        </w:rPr>
        <w:t>Santos-Costa P</w:t>
      </w:r>
      <w:r w:rsidR="006628B5">
        <w:rPr>
          <w:lang w:val="en-US"/>
        </w:rPr>
        <w:t>.</w:t>
      </w:r>
      <w:r w:rsidR="00976642">
        <w:rPr>
          <w:lang w:val="en-US"/>
        </w:rPr>
        <w:t xml:space="preserve"> &amp; </w:t>
      </w:r>
      <w:r w:rsidR="00C800F3" w:rsidRPr="00C800F3">
        <w:rPr>
          <w:lang w:val="en-US"/>
        </w:rPr>
        <w:t>Sousa L. B</w:t>
      </w:r>
      <w:r w:rsidR="006628B5">
        <w:rPr>
          <w:lang w:val="en-US"/>
        </w:rPr>
        <w:t>.</w:t>
      </w:r>
      <w:r w:rsidR="00C800F3" w:rsidRPr="00C800F3">
        <w:rPr>
          <w:lang w:val="en-US"/>
        </w:rPr>
        <w:t xml:space="preserve"> (2020). Double-chamber syringe versus classic syringes for peripheral intravenous drug administration and catheter flushing: a study protocol for a </w:t>
      </w:r>
      <w:proofErr w:type="spellStart"/>
      <w:r w:rsidR="00C800F3" w:rsidRPr="00C800F3">
        <w:rPr>
          <w:lang w:val="en-US"/>
        </w:rPr>
        <w:t>randomised</w:t>
      </w:r>
      <w:proofErr w:type="spellEnd"/>
      <w:r w:rsidR="00C800F3" w:rsidRPr="00C800F3">
        <w:rPr>
          <w:lang w:val="en-US"/>
        </w:rPr>
        <w:t xml:space="preserve"> controlled trial. </w:t>
      </w:r>
      <w:hyperlink r:id="rId18" w:history="1">
        <w:r w:rsidR="00976642" w:rsidRPr="00786920">
          <w:rPr>
            <w:rStyle w:val="Hyperlink"/>
            <w:lang w:val="en-US"/>
          </w:rPr>
          <w:t>https://doi.org/10.1186/s13063-019-3887-1</w:t>
        </w:r>
      </w:hyperlink>
    </w:p>
    <w:p w14:paraId="5D8EB04B" w14:textId="64EF82F1" w:rsidR="00976642" w:rsidRDefault="00C800F3">
      <w:pPr>
        <w:rPr>
          <w:lang w:val="en-US"/>
        </w:rPr>
      </w:pPr>
      <w:bookmarkStart w:id="2" w:name="_Hlk124419977"/>
      <w:r w:rsidRPr="00C800F3">
        <w:rPr>
          <w:lang w:val="en-US"/>
        </w:rPr>
        <w:t>Mandal A</w:t>
      </w:r>
      <w:r w:rsidR="006628B5">
        <w:rPr>
          <w:lang w:val="en-US"/>
        </w:rPr>
        <w:t>.</w:t>
      </w:r>
      <w:r w:rsidR="00DD7164">
        <w:rPr>
          <w:lang w:val="en-US"/>
        </w:rPr>
        <w:t xml:space="preserve"> &amp; </w:t>
      </w:r>
      <w:r w:rsidR="00DD7164" w:rsidRPr="00DD7164">
        <w:rPr>
          <w:lang w:val="en-US"/>
        </w:rPr>
        <w:t>Raghu K</w:t>
      </w:r>
      <w:r w:rsidR="006628B5">
        <w:rPr>
          <w:lang w:val="en-US"/>
        </w:rPr>
        <w:t>.</w:t>
      </w:r>
      <w:r w:rsidR="00DD7164">
        <w:rPr>
          <w:lang w:val="en-US"/>
        </w:rPr>
        <w:t xml:space="preserve"> </w:t>
      </w:r>
      <w:r w:rsidRPr="00C800F3">
        <w:rPr>
          <w:lang w:val="en-US"/>
        </w:rPr>
        <w:t xml:space="preserve"> (2019</w:t>
      </w:r>
      <w:r w:rsidR="00976642">
        <w:rPr>
          <w:lang w:val="en-US"/>
        </w:rPr>
        <w:t>)</w:t>
      </w:r>
      <w:r w:rsidRPr="00C800F3">
        <w:rPr>
          <w:lang w:val="en-US"/>
        </w:rPr>
        <w:t xml:space="preserve">. Study on incidence of phlebitis following the use of </w:t>
      </w:r>
      <w:proofErr w:type="spellStart"/>
      <w:r w:rsidRPr="00C800F3">
        <w:rPr>
          <w:lang w:val="en-US"/>
        </w:rPr>
        <w:t>pherpheral</w:t>
      </w:r>
      <w:proofErr w:type="spellEnd"/>
      <w:r w:rsidRPr="00C800F3">
        <w:rPr>
          <w:lang w:val="en-US"/>
        </w:rPr>
        <w:t xml:space="preserve"> intravenous catheter. Journal of Family Medicine and Primary Care.</w:t>
      </w:r>
      <w:r w:rsidR="00976642">
        <w:rPr>
          <w:lang w:val="en-US"/>
        </w:rPr>
        <w:t xml:space="preserve"> </w:t>
      </w:r>
      <w:hyperlink r:id="rId19" w:history="1">
        <w:r w:rsidR="00976642" w:rsidRPr="00786920">
          <w:rPr>
            <w:rStyle w:val="Hyperlink"/>
            <w:lang w:val="en-US"/>
          </w:rPr>
          <w:t>https://doi.</w:t>
        </w:r>
        <w:r w:rsidR="00976642" w:rsidRPr="00786920">
          <w:rPr>
            <w:rStyle w:val="Hyperlink"/>
            <w:lang w:val="en-US"/>
          </w:rPr>
          <w:t>o</w:t>
        </w:r>
        <w:r w:rsidR="00976642" w:rsidRPr="00786920">
          <w:rPr>
            <w:rStyle w:val="Hyperlink"/>
            <w:lang w:val="en-US"/>
          </w:rPr>
          <w:t>rg/10.4103/jfmpc.jfmpc_559_19</w:t>
        </w:r>
      </w:hyperlink>
      <w:r w:rsidRPr="00C800F3">
        <w:rPr>
          <w:lang w:val="en-US"/>
        </w:rPr>
        <w:t>)</w:t>
      </w:r>
    </w:p>
    <w:bookmarkEnd w:id="2"/>
    <w:p w14:paraId="3260A1A8" w14:textId="3C8DD745" w:rsidR="006628B5" w:rsidRDefault="006628B5">
      <w:pPr>
        <w:rPr>
          <w:lang w:val="en-US"/>
        </w:rPr>
      </w:pPr>
      <w:proofErr w:type="spellStart"/>
      <w:r w:rsidRPr="006628B5">
        <w:rPr>
          <w:lang w:val="en-US"/>
        </w:rPr>
        <w:t>Pedreira</w:t>
      </w:r>
      <w:proofErr w:type="spellEnd"/>
      <w:r w:rsidRPr="006628B5">
        <w:rPr>
          <w:lang w:val="en-US"/>
        </w:rPr>
        <w:t xml:space="preserve"> M</w:t>
      </w:r>
      <w:r>
        <w:rPr>
          <w:lang w:val="en-US"/>
        </w:rPr>
        <w:t>.</w:t>
      </w:r>
      <w:r w:rsidRPr="006628B5">
        <w:rPr>
          <w:lang w:val="en-US"/>
        </w:rPr>
        <w:t>L</w:t>
      </w:r>
      <w:r>
        <w:rPr>
          <w:lang w:val="en-US"/>
        </w:rPr>
        <w:t>.</w:t>
      </w:r>
      <w:r w:rsidRPr="006628B5">
        <w:rPr>
          <w:lang w:val="en-US"/>
        </w:rPr>
        <w:t>G</w:t>
      </w:r>
      <w:r>
        <w:rPr>
          <w:lang w:val="en-US"/>
        </w:rPr>
        <w:t>.</w:t>
      </w:r>
      <w:r w:rsidRPr="006628B5">
        <w:rPr>
          <w:lang w:val="en-US"/>
        </w:rPr>
        <w:t xml:space="preserve"> , </w:t>
      </w:r>
      <w:proofErr w:type="spellStart"/>
      <w:r w:rsidRPr="006628B5">
        <w:rPr>
          <w:lang w:val="en-US"/>
        </w:rPr>
        <w:t>Simões</w:t>
      </w:r>
      <w:proofErr w:type="spellEnd"/>
      <w:r w:rsidRPr="006628B5">
        <w:rPr>
          <w:lang w:val="en-US"/>
        </w:rPr>
        <w:t xml:space="preserve"> A</w:t>
      </w:r>
      <w:r>
        <w:rPr>
          <w:lang w:val="en-US"/>
        </w:rPr>
        <w:t>.</w:t>
      </w:r>
      <w:r w:rsidRPr="006628B5">
        <w:rPr>
          <w:lang w:val="en-US"/>
        </w:rPr>
        <w:t>M</w:t>
      </w:r>
      <w:r>
        <w:rPr>
          <w:lang w:val="en-US"/>
        </w:rPr>
        <w:t>.</w:t>
      </w:r>
      <w:r w:rsidRPr="006628B5">
        <w:rPr>
          <w:lang w:val="en-US"/>
        </w:rPr>
        <w:t>N</w:t>
      </w:r>
      <w:r>
        <w:rPr>
          <w:lang w:val="en-US"/>
        </w:rPr>
        <w:t>.</w:t>
      </w:r>
      <w:r w:rsidRPr="006628B5">
        <w:rPr>
          <w:lang w:val="en-US"/>
        </w:rPr>
        <w:t xml:space="preserve"> &amp;  </w:t>
      </w:r>
      <w:proofErr w:type="spellStart"/>
      <w:r w:rsidRPr="006628B5">
        <w:rPr>
          <w:lang w:val="en-US"/>
        </w:rPr>
        <w:t>Vendramim</w:t>
      </w:r>
      <w:proofErr w:type="spellEnd"/>
      <w:r w:rsidRPr="006628B5">
        <w:rPr>
          <w:lang w:val="en-US"/>
        </w:rPr>
        <w:t xml:space="preserve"> P</w:t>
      </w:r>
      <w:r>
        <w:rPr>
          <w:lang w:val="en-US"/>
        </w:rPr>
        <w:t>.</w:t>
      </w:r>
      <w:r w:rsidRPr="006628B5">
        <w:rPr>
          <w:lang w:val="en-US"/>
        </w:rPr>
        <w:t xml:space="preserve"> (2022). Risk factors for peripheral intravenous catheter-related phlebitis in adult patients. </w:t>
      </w:r>
      <w:hyperlink r:id="rId20" w:history="1">
        <w:r w:rsidRPr="00786920">
          <w:rPr>
            <w:rStyle w:val="Hyperlink"/>
            <w:lang w:val="en-US"/>
          </w:rPr>
          <w:t>https://doi.org/10.1590/1980-220X-REEUSP-2021-0398en</w:t>
        </w:r>
      </w:hyperlink>
    </w:p>
    <w:bookmarkEnd w:id="0"/>
    <w:p w14:paraId="1CEF2B0B" w14:textId="77777777" w:rsidR="006628B5" w:rsidRDefault="006628B5">
      <w:pPr>
        <w:rPr>
          <w:lang w:val="en-US"/>
        </w:rPr>
      </w:pPr>
    </w:p>
    <w:p w14:paraId="145A6E1F" w14:textId="77777777" w:rsidR="00976642" w:rsidRDefault="00976642">
      <w:pPr>
        <w:rPr>
          <w:lang w:val="en-US"/>
        </w:rPr>
      </w:pPr>
    </w:p>
    <w:p w14:paraId="6234FC62" w14:textId="77777777" w:rsidR="00C800F3" w:rsidRDefault="00C800F3">
      <w:pPr>
        <w:rPr>
          <w:lang w:val="en-US"/>
        </w:rPr>
      </w:pPr>
    </w:p>
    <w:p w14:paraId="3E06AD07" w14:textId="77777777" w:rsidR="00C800F3" w:rsidRPr="00C800F3" w:rsidRDefault="00C800F3">
      <w:pPr>
        <w:rPr>
          <w:lang w:val="en-US"/>
        </w:rPr>
      </w:pPr>
    </w:p>
    <w:p w14:paraId="7D224840" w14:textId="77777777" w:rsidR="00626D37" w:rsidRPr="00C800F3" w:rsidRDefault="00626D37">
      <w:pPr>
        <w:rPr>
          <w:lang w:val="en-US"/>
        </w:rPr>
      </w:pPr>
    </w:p>
    <w:sectPr w:rsidR="00626D37" w:rsidRPr="00C800F3">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7818B" w14:textId="77777777" w:rsidR="00626D37" w:rsidRDefault="00626D37" w:rsidP="00626D37">
      <w:pPr>
        <w:spacing w:after="0" w:line="240" w:lineRule="auto"/>
      </w:pPr>
      <w:r>
        <w:separator/>
      </w:r>
    </w:p>
  </w:endnote>
  <w:endnote w:type="continuationSeparator" w:id="0">
    <w:p w14:paraId="485FDEA4" w14:textId="77777777" w:rsidR="00626D37" w:rsidRDefault="00626D37" w:rsidP="0062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323426"/>
      <w:docPartObj>
        <w:docPartGallery w:val="Page Numbers (Bottom of Page)"/>
        <w:docPartUnique/>
      </w:docPartObj>
    </w:sdtPr>
    <w:sdtEndPr/>
    <w:sdtContent>
      <w:p w14:paraId="6B692367" w14:textId="3D8D3C90" w:rsidR="00626D37" w:rsidRDefault="00626D37">
        <w:pPr>
          <w:pStyle w:val="Voettekst"/>
          <w:jc w:val="right"/>
        </w:pPr>
        <w:r>
          <w:fldChar w:fldCharType="begin"/>
        </w:r>
        <w:r>
          <w:instrText>PAGE   \* MERGEFORMAT</w:instrText>
        </w:r>
        <w:r>
          <w:fldChar w:fldCharType="separate"/>
        </w:r>
        <w:r>
          <w:t>2</w:t>
        </w:r>
        <w:r>
          <w:fldChar w:fldCharType="end"/>
        </w:r>
      </w:p>
    </w:sdtContent>
  </w:sdt>
  <w:p w14:paraId="34F01D59" w14:textId="77777777" w:rsidR="00626D37" w:rsidRDefault="00626D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6536" w14:textId="77777777" w:rsidR="00626D37" w:rsidRDefault="00626D37" w:rsidP="00626D37">
      <w:pPr>
        <w:spacing w:after="0" w:line="240" w:lineRule="auto"/>
      </w:pPr>
      <w:r>
        <w:separator/>
      </w:r>
    </w:p>
  </w:footnote>
  <w:footnote w:type="continuationSeparator" w:id="0">
    <w:p w14:paraId="384A91AF" w14:textId="77777777" w:rsidR="00626D37" w:rsidRDefault="00626D37" w:rsidP="00626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i1026" type="#_x0000_t75" style="width:13.5pt;height:11pt;visibility:visible;mso-wrap-style:square" o:bullet="t">
        <v:imagedata r:id="rId1" o:title=""/>
      </v:shape>
    </w:pict>
  </w:numPicBullet>
  <w:abstractNum w:abstractNumId="0" w15:restartNumberingAfterBreak="0">
    <w:nsid w:val="34BB34A5"/>
    <w:multiLevelType w:val="hybridMultilevel"/>
    <w:tmpl w:val="B710911C"/>
    <w:lvl w:ilvl="0" w:tplc="597C7F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93826AF"/>
    <w:multiLevelType w:val="hybridMultilevel"/>
    <w:tmpl w:val="B59EFA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BA"/>
    <w:rsid w:val="000054F8"/>
    <w:rsid w:val="00020235"/>
    <w:rsid w:val="00033C10"/>
    <w:rsid w:val="00046088"/>
    <w:rsid w:val="000B03E3"/>
    <w:rsid w:val="000B665E"/>
    <w:rsid w:val="000E2BCD"/>
    <w:rsid w:val="001A7678"/>
    <w:rsid w:val="001D178B"/>
    <w:rsid w:val="001F567C"/>
    <w:rsid w:val="00202C31"/>
    <w:rsid w:val="00236AD3"/>
    <w:rsid w:val="00277F4D"/>
    <w:rsid w:val="002C390E"/>
    <w:rsid w:val="0031138B"/>
    <w:rsid w:val="0033798A"/>
    <w:rsid w:val="00342A66"/>
    <w:rsid w:val="00372DBA"/>
    <w:rsid w:val="00377618"/>
    <w:rsid w:val="00406A1C"/>
    <w:rsid w:val="00407796"/>
    <w:rsid w:val="0042595D"/>
    <w:rsid w:val="00436006"/>
    <w:rsid w:val="0045521D"/>
    <w:rsid w:val="00462A13"/>
    <w:rsid w:val="00481828"/>
    <w:rsid w:val="00481B09"/>
    <w:rsid w:val="00484FCC"/>
    <w:rsid w:val="004A4DAA"/>
    <w:rsid w:val="004B0260"/>
    <w:rsid w:val="004B105D"/>
    <w:rsid w:val="004C4804"/>
    <w:rsid w:val="004C532E"/>
    <w:rsid w:val="004E2FFC"/>
    <w:rsid w:val="004E735E"/>
    <w:rsid w:val="0052549D"/>
    <w:rsid w:val="00580042"/>
    <w:rsid w:val="00584625"/>
    <w:rsid w:val="00590814"/>
    <w:rsid w:val="005975A9"/>
    <w:rsid w:val="005B6C48"/>
    <w:rsid w:val="005E3E97"/>
    <w:rsid w:val="00626D37"/>
    <w:rsid w:val="006628B5"/>
    <w:rsid w:val="00670643"/>
    <w:rsid w:val="006B034F"/>
    <w:rsid w:val="006C2A1F"/>
    <w:rsid w:val="006D2B5F"/>
    <w:rsid w:val="006F05FC"/>
    <w:rsid w:val="006F12BC"/>
    <w:rsid w:val="006F2DFA"/>
    <w:rsid w:val="00724183"/>
    <w:rsid w:val="00745004"/>
    <w:rsid w:val="007B77AA"/>
    <w:rsid w:val="00826BC4"/>
    <w:rsid w:val="008662C1"/>
    <w:rsid w:val="00874625"/>
    <w:rsid w:val="00877DF2"/>
    <w:rsid w:val="008C2242"/>
    <w:rsid w:val="008F44F8"/>
    <w:rsid w:val="00911F66"/>
    <w:rsid w:val="00915EA8"/>
    <w:rsid w:val="009206CA"/>
    <w:rsid w:val="00920B0A"/>
    <w:rsid w:val="00976642"/>
    <w:rsid w:val="009B1913"/>
    <w:rsid w:val="009D748B"/>
    <w:rsid w:val="00A51698"/>
    <w:rsid w:val="00A60737"/>
    <w:rsid w:val="00A77A2C"/>
    <w:rsid w:val="00A902FC"/>
    <w:rsid w:val="00A94FDE"/>
    <w:rsid w:val="00B24151"/>
    <w:rsid w:val="00B348BC"/>
    <w:rsid w:val="00B64CB9"/>
    <w:rsid w:val="00B96390"/>
    <w:rsid w:val="00BB11C1"/>
    <w:rsid w:val="00BF50DA"/>
    <w:rsid w:val="00C05E3C"/>
    <w:rsid w:val="00C07A00"/>
    <w:rsid w:val="00C27EDE"/>
    <w:rsid w:val="00C800F3"/>
    <w:rsid w:val="00CB037C"/>
    <w:rsid w:val="00CF3889"/>
    <w:rsid w:val="00D1152A"/>
    <w:rsid w:val="00D22E35"/>
    <w:rsid w:val="00D90919"/>
    <w:rsid w:val="00D962CF"/>
    <w:rsid w:val="00DB1203"/>
    <w:rsid w:val="00DB14A7"/>
    <w:rsid w:val="00DC3AFA"/>
    <w:rsid w:val="00DC652F"/>
    <w:rsid w:val="00DD7164"/>
    <w:rsid w:val="00DF6371"/>
    <w:rsid w:val="00E14B3E"/>
    <w:rsid w:val="00E61CEE"/>
    <w:rsid w:val="00E716B7"/>
    <w:rsid w:val="00E75D0D"/>
    <w:rsid w:val="00ED6DD2"/>
    <w:rsid w:val="00F2120A"/>
    <w:rsid w:val="00F30C0C"/>
    <w:rsid w:val="00F53A12"/>
    <w:rsid w:val="00F778B6"/>
    <w:rsid w:val="00FC10CD"/>
    <w:rsid w:val="00FC3079"/>
    <w:rsid w:val="00FE71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2874C4"/>
  <w15:chartTrackingRefBased/>
  <w15:docId w15:val="{2C4BDE8F-9148-43B2-8D79-3A64D765D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2120A"/>
    <w:rPr>
      <w:color w:val="0563C1" w:themeColor="hyperlink"/>
      <w:u w:val="single"/>
    </w:rPr>
  </w:style>
  <w:style w:type="character" w:styleId="Onopgelostemelding">
    <w:name w:val="Unresolved Mention"/>
    <w:basedOn w:val="Standaardalinea-lettertype"/>
    <w:uiPriority w:val="99"/>
    <w:semiHidden/>
    <w:unhideWhenUsed/>
    <w:rsid w:val="00F2120A"/>
    <w:rPr>
      <w:color w:val="605E5C"/>
      <w:shd w:val="clear" w:color="auto" w:fill="E1DFDD"/>
    </w:rPr>
  </w:style>
  <w:style w:type="table" w:styleId="Tabelraster">
    <w:name w:val="Table Grid"/>
    <w:basedOn w:val="Standaardtabel"/>
    <w:uiPriority w:val="39"/>
    <w:rsid w:val="00E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27EDE"/>
    <w:rPr>
      <w:color w:val="954F72" w:themeColor="followedHyperlink"/>
      <w:u w:val="single"/>
    </w:rPr>
  </w:style>
  <w:style w:type="paragraph" w:styleId="Lijstalinea">
    <w:name w:val="List Paragraph"/>
    <w:basedOn w:val="Standaard"/>
    <w:uiPriority w:val="34"/>
    <w:qFormat/>
    <w:rsid w:val="00DF6371"/>
    <w:pPr>
      <w:ind w:left="720"/>
      <w:contextualSpacing/>
    </w:pPr>
  </w:style>
  <w:style w:type="paragraph" w:styleId="Koptekst">
    <w:name w:val="header"/>
    <w:basedOn w:val="Standaard"/>
    <w:link w:val="KoptekstChar"/>
    <w:uiPriority w:val="99"/>
    <w:unhideWhenUsed/>
    <w:rsid w:val="00626D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6D37"/>
  </w:style>
  <w:style w:type="paragraph" w:styleId="Voettekst">
    <w:name w:val="footer"/>
    <w:basedOn w:val="Standaard"/>
    <w:link w:val="VoettekstChar"/>
    <w:uiPriority w:val="99"/>
    <w:unhideWhenUsed/>
    <w:rsid w:val="00626D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6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86/s13063-019-3887-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iosrjournals.org/iosr-jnhs/papers/vol9-issue2/Series-2/D0902022739.pdf"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s://doi.org/10.1590/1980-220X-REEUSP-2021-0398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4103/jfmpc.jfmpc_559_1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AB962-355E-46F8-8D55-2B2276E7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57055</TotalTime>
  <Pages>13</Pages>
  <Words>2426</Words>
  <Characters>13349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c:creator>
  <cp:keywords/>
  <dc:description/>
  <cp:lastModifiedBy>Emily ..</cp:lastModifiedBy>
  <cp:revision>8</cp:revision>
  <dcterms:created xsi:type="dcterms:W3CDTF">2022-03-13T12:43:00Z</dcterms:created>
  <dcterms:modified xsi:type="dcterms:W3CDTF">2023-01-12T12:06:00Z</dcterms:modified>
</cp:coreProperties>
</file>